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000000"/>
          <w:w w:val="97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u w:val="none" w:color="000000"/>
          <w:lang w:val="en-US" w:eastAsia="zh-CN" w:bidi="ar-SA"/>
        </w:rPr>
        <w:t>《银川市食品安全举报奖励办法（征求意见稿）》</w:t>
      </w:r>
      <w:r>
        <w:rPr>
          <w:rFonts w:hint="eastAsia" w:ascii="宋体" w:hAnsi="宋体" w:eastAsia="宋体" w:cs="宋体"/>
          <w:color w:val="000000"/>
          <w:w w:val="97"/>
          <w:sz w:val="44"/>
          <w:szCs w:val="44"/>
          <w:lang w:eastAsia="zh-CN"/>
        </w:rPr>
        <w:t>的起草说明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right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为更好的鼓励社会公众积极举报食品安全违法犯罪行为，及时发现、控制和消除食品安全隐患，严厉打击食品安全违法犯罪行为，建立健全食品安全“吹哨人”制度，根据《中华人民共和国食品安全法》《中华人民共和国农产品质量安全法》《中华人民共和国食品安全法实施条例》和中共中央、国务院《关于深化改革加强食品安全工作的意见》等法律法规，结合银川市实际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</w:rPr>
        <w:t>银川市市场监督管理局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070000" w:fill="FFFFFF"/>
          <w:lang w:eastAsia="zh-CN"/>
        </w:rPr>
        <w:t>牵头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起草了《银川市食品安全举报奖励办法（征求意见稿）》。</w:t>
      </w: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起草依据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及过程</w:t>
      </w:r>
    </w:p>
    <w:p>
      <w:pPr>
        <w:pStyle w:val="3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560" w:lineRule="exact"/>
        <w:ind w:left="0" w:leftChars="0" w:right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银川市自2010年实施食品违法行为举报奖励以来，在鼓励社会公众参与食品安全监督、积极举报各类危害食品安全的违法线索方面发挥了积极作用。为更好的鼓励社会公众积极举报食品安全违法犯罪行为，及时发现、控制和消除食品安全隐患，严厉打击食品安全违法犯罪行为，建立健全食品安全“吹哨人”制度，根据《中华人民共和国食品安全法》《中华人民共和国农产品质量安全法》《中华人民共和国食品安全法实施条例》和中共中央、国务院《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关于深化改革加强食品安全工作的意见》等法律法规，结合银川市实际，整合2019年《银川市食品安全举报奖励办法》的相关内容以及借鉴其他城市相关《举报奖励办法》的内容，经过多轮研讨、征求意见以及组织听证、专家论证、风险评估，形成《银川市食品安全举报奖励办法（征求意见稿）》，征求到21个单位及部门意见（其中无意见18个），积极采纳3个部门意见，对《银川市食品安全举报奖励办法（征求意见稿）》6处进行修改。</w:t>
      </w:r>
    </w:p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二、主要内容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 xml:space="preserve"> 《银川市食品安全举报奖励办法》共六章二十七条。分别为：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 w:color="000000"/>
          <w:lang w:val="en-US" w:eastAsia="zh-CN" w:bidi="ar-SA"/>
        </w:rPr>
        <w:t>第一章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总则（第1-7条），阐述了制定本办法的目的和依据、适用范围、工作部门、部门职责、资金来源、食品安全举报定义、食品安全举报分类、食品安全举报受理等,将食品安全违法行为举报奖励资金纳入各级人民政府预算，明确各级食品安全监管部门要按照管行业必须管安全的要求，对主管领域的食品安全工作承担管理责任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 w:color="000000"/>
          <w:lang w:val="en-US" w:eastAsia="zh-CN" w:bidi="ar-SA"/>
        </w:rPr>
        <w:t>第二章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奖励情形和标准（第8-14条），对举报奖励范围、奖励条件、奖励等级、奖励范围、奖励标准、奖励原则进行细化规定，提出了业内举报奖励机制。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 w:color="000000"/>
          <w:lang w:val="en-US" w:eastAsia="zh-CN" w:bidi="ar-SA"/>
        </w:rPr>
        <w:t>第三章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举报奖励的实施（第15-19条），规定权利告知、奖励的启动、奖励的审核、程序的启动、权利告知、隐名举报奖励申领等流程。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 w:color="000000"/>
          <w:lang w:val="en-US" w:eastAsia="zh-CN" w:bidi="ar-SA"/>
        </w:rPr>
        <w:t>第四章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奖励发放（第20-22条），明确了奖励通知、奖励领取、申领承诺、救济途径。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 w:color="000000"/>
          <w:lang w:val="en-US" w:eastAsia="zh-CN" w:bidi="ar-SA"/>
        </w:rPr>
        <w:t>第五章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监督管理（第23-26条），包括卷宗保管、保密条款、责任追究，对举报奖励档案设置、相关责任作出具体规定。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u w:val="none" w:color="000000"/>
          <w:lang w:val="en-US" w:eastAsia="zh-CN" w:bidi="ar-SA"/>
        </w:rPr>
        <w:t>第六章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 w:color="000000"/>
          <w:lang w:val="en-US" w:eastAsia="zh-CN" w:bidi="ar-SA"/>
        </w:rPr>
        <w:t>附则（第27条），明确《办法》实施日期。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42492"/>
    <w:rsid w:val="2C142492"/>
    <w:rsid w:val="EF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/>
      <w:sz w:val="1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2023-09-20T18:18:00Z</dcterms:created>
  <dc:creator>Administrator</dc:creator>
  <cp:lastModifiedBy>Monna.</cp:lastModifiedBy>
  <dcterms:modified xsi:type="dcterms:W3CDTF">2023-09-20T18:10:52Z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