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w:t>
      </w:r>
      <w:r>
        <w:rPr>
          <w:rFonts w:hint="eastAsia" w:ascii="Times New Roman" w:hAnsi="Times New Roman" w:eastAsia="方正黑体_GBK" w:cs="Times New Roman"/>
          <w:b w:val="0"/>
          <w:bCs w:val="0"/>
          <w:sz w:val="32"/>
          <w:szCs w:val="32"/>
          <w:lang w:val="en-US" w:eastAsia="zh-CN"/>
        </w:rPr>
        <w:t>2</w:t>
      </w:r>
    </w:p>
    <w:p>
      <w:pPr>
        <w:spacing w:line="60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广州市“食在广州”</w:t>
      </w:r>
      <w:r>
        <w:rPr>
          <w:rFonts w:hint="eastAsia" w:ascii="方正小标宋_GBK" w:hAnsi="方正小标宋_GBK" w:eastAsia="方正小标宋_GBK" w:cs="方正小标宋_GBK"/>
          <w:b w:val="0"/>
          <w:bCs w:val="0"/>
          <w:sz w:val="44"/>
          <w:szCs w:val="44"/>
          <w:lang w:eastAsia="zh-CN"/>
        </w:rPr>
        <w:t>评价</w:t>
      </w:r>
      <w:r>
        <w:rPr>
          <w:rFonts w:hint="eastAsia" w:ascii="方正小标宋_GBK" w:hAnsi="方正小标宋_GBK" w:eastAsia="方正小标宋_GBK" w:cs="方正小标宋_GBK"/>
          <w:b w:val="0"/>
          <w:bCs w:val="0"/>
          <w:sz w:val="44"/>
          <w:szCs w:val="44"/>
        </w:rPr>
        <w:t>认证技术规范</w:t>
      </w:r>
    </w:p>
    <w:p>
      <w:pPr>
        <w:spacing w:line="600" w:lineRule="exact"/>
        <w:jc w:val="center"/>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(餐饮</w:t>
      </w:r>
      <w:r>
        <w:rPr>
          <w:rFonts w:hint="eastAsia" w:ascii="方正楷体_GBK" w:hAnsi="方正楷体_GBK" w:eastAsia="方正楷体_GBK" w:cs="方正楷体_GBK"/>
          <w:b w:val="0"/>
          <w:bCs w:val="0"/>
          <w:sz w:val="32"/>
          <w:szCs w:val="32"/>
          <w:lang w:val="en-US" w:eastAsia="zh-CN"/>
        </w:rPr>
        <w:t>服务类</w:t>
      </w:r>
      <w:r>
        <w:rPr>
          <w:rFonts w:hint="eastAsia" w:ascii="方正楷体_GBK" w:hAnsi="方正楷体_GBK" w:eastAsia="方正楷体_GBK" w:cs="方正楷体_GBK"/>
          <w:b w:val="0"/>
          <w:bCs w:val="0"/>
          <w:sz w:val="32"/>
          <w:szCs w:val="32"/>
        </w:rPr>
        <w:t>)</w:t>
      </w:r>
    </w:p>
    <w:p>
      <w:pPr>
        <w:spacing w:line="600" w:lineRule="exact"/>
        <w:jc w:val="both"/>
        <w:rPr>
          <w:rFonts w:hint="default" w:ascii="Times New Roman" w:hAnsi="Times New Roman" w:eastAsia="方正仿宋_GBK" w:cs="Times New Roman"/>
          <w:sz w:val="32"/>
          <w:szCs w:val="32"/>
        </w:rPr>
      </w:pPr>
    </w:p>
    <w:p>
      <w:pPr>
        <w:spacing w:line="600" w:lineRule="exact"/>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1 </w:t>
      </w:r>
      <w:r>
        <w:rPr>
          <w:rFonts w:hint="default" w:ascii="Times New Roman" w:hAnsi="Times New Roman" w:eastAsia="方正仿宋_GBK" w:cs="Times New Roman"/>
          <w:b/>
          <w:bCs/>
          <w:sz w:val="32"/>
          <w:szCs w:val="32"/>
          <w:lang w:val="en-US" w:eastAsia="zh-CN"/>
        </w:rPr>
        <w:t>认证</w:t>
      </w:r>
      <w:r>
        <w:rPr>
          <w:rFonts w:hint="default" w:ascii="Times New Roman" w:hAnsi="Times New Roman" w:eastAsia="方正仿宋_GBK" w:cs="Times New Roman"/>
          <w:b/>
          <w:bCs/>
          <w:sz w:val="32"/>
          <w:szCs w:val="32"/>
        </w:rPr>
        <w:t>范围</w:t>
      </w:r>
      <w:bookmarkStart w:id="0" w:name="_GoBack"/>
      <w:bookmarkEnd w:id="0"/>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本规范适用于在广州市行政区域内的所有</w:t>
      </w:r>
      <w:r>
        <w:rPr>
          <w:rFonts w:hint="eastAsia" w:ascii="Times New Roman" w:hAnsi="Times New Roman" w:eastAsia="方正仿宋_GBK" w:cs="Times New Roman"/>
          <w:sz w:val="32"/>
          <w:szCs w:val="32"/>
          <w:lang w:eastAsia="zh-CN"/>
        </w:rPr>
        <w:t>餐饮单位</w:t>
      </w:r>
      <w:r>
        <w:rPr>
          <w:rFonts w:hint="default" w:ascii="Times New Roman" w:hAnsi="Times New Roman" w:eastAsia="方正仿宋_GBK" w:cs="Times New Roman"/>
          <w:sz w:val="32"/>
          <w:szCs w:val="32"/>
        </w:rPr>
        <w:t>，包括餐馆、快餐店、小吃店、饮品店、食堂等即时烹调加工、销售餐饮制品并为消费者提供就餐场所和消费服务的</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w:t>
      </w:r>
    </w:p>
    <w:p>
      <w:pPr>
        <w:spacing w:line="600" w:lineRule="exact"/>
        <w:ind w:firstLine="640" w:firstLineChars="200"/>
        <w:rPr>
          <w:rFonts w:hint="default" w:ascii="Times New Roman" w:hAnsi="Times New Roman" w:eastAsia="方正仿宋_GBK" w:cs="Times New Roman"/>
          <w:sz w:val="32"/>
          <w:szCs w:val="32"/>
        </w:rPr>
      </w:pPr>
    </w:p>
    <w:p>
      <w:pPr>
        <w:spacing w:line="600" w:lineRule="exact"/>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2 规范性引用文件 </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下列文件中内容通过文中的规范性引用而</w:t>
      </w:r>
      <w:r>
        <w:rPr>
          <w:rFonts w:hint="eastAsia" w:ascii="Times New Roman" w:hAnsi="Times New Roman" w:eastAsia="方正仿宋_GBK" w:cs="Times New Roman"/>
          <w:sz w:val="32"/>
          <w:szCs w:val="32"/>
          <w:lang w:eastAsia="zh-CN"/>
        </w:rPr>
        <w:t>构</w:t>
      </w:r>
      <w:r>
        <w:rPr>
          <w:rFonts w:hint="default" w:ascii="Times New Roman" w:hAnsi="Times New Roman" w:eastAsia="方正仿宋_GBK" w:cs="Times New Roman"/>
          <w:sz w:val="32"/>
          <w:szCs w:val="32"/>
        </w:rPr>
        <w:t>成本文件必不可少的条款。其中，注日期的引用文件，仅该日期的版本适用于本文件；不注日期的引用文件，其最新版本（包括所有的修改单）适用于本文件。</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10001.1公共信息图形符号第1部分:通用符号</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13391-2009 餐饮企业的等级划分和评定</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22000 食品安全管理体系 食品链中各类组织的要求</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27306 食品安全管理体系 餐饮业要求</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31654 食品安全国家标准 餐饮服务通用卫生规范</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33497 餐饮企业质量管理规范</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42966 餐饮业反食品浪费管理通则</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SB/T 10580 餐饮企业现场管理规范</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SB/T 11043 餐饮业服务质量评估规范</w:t>
      </w:r>
    </w:p>
    <w:p>
      <w:pPr>
        <w:spacing w:line="600" w:lineRule="exact"/>
        <w:ind w:firstLine="0" w:firstLineChars="0"/>
        <w:jc w:val="both"/>
        <w:rPr>
          <w:rFonts w:hint="default" w:ascii="Times New Roman" w:hAnsi="Times New Roman" w:eastAsia="方正仿宋_GBK" w:cs="Times New Roman"/>
          <w:sz w:val="32"/>
          <w:szCs w:val="32"/>
        </w:rPr>
      </w:pPr>
    </w:p>
    <w:p>
      <w:pPr>
        <w:spacing w:line="600" w:lineRule="exact"/>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3 术语和定义 </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下列术语和定义适用于本规范</w:t>
      </w:r>
    </w:p>
    <w:p>
      <w:pPr>
        <w:spacing w:line="600" w:lineRule="exact"/>
        <w:ind w:firstLine="0" w:firstLineChars="0"/>
        <w:jc w:val="both"/>
        <w:rPr>
          <w:rFonts w:hint="eastAsia"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rPr>
        <w:t xml:space="preserve">3.1 </w:t>
      </w:r>
      <w:r>
        <w:rPr>
          <w:rFonts w:hint="eastAsia" w:ascii="Times New Roman" w:hAnsi="Times New Roman" w:eastAsia="方正仿宋_GBK" w:cs="Times New Roman"/>
          <w:b/>
          <w:bCs/>
          <w:sz w:val="32"/>
          <w:szCs w:val="32"/>
          <w:lang w:eastAsia="zh-CN"/>
        </w:rPr>
        <w:t>餐饮单位</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即时烹调加工、销售餐饮制品并为消费者提供就餐场所和消费服务的</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w:t>
      </w:r>
    </w:p>
    <w:p>
      <w:pPr>
        <w:spacing w:line="600" w:lineRule="exact"/>
        <w:ind w:firstLine="640" w:firstLineChars="200"/>
        <w:jc w:val="both"/>
        <w:rPr>
          <w:rFonts w:hint="default" w:ascii="Times New Roman" w:hAnsi="Times New Roman" w:eastAsia="方正仿宋_GBK" w:cs="Times New Roman"/>
          <w:sz w:val="32"/>
          <w:szCs w:val="32"/>
        </w:rPr>
      </w:pPr>
    </w:p>
    <w:p>
      <w:pPr>
        <w:spacing w:line="600" w:lineRule="exact"/>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 等级划分和</w:t>
      </w:r>
      <w:r>
        <w:rPr>
          <w:rFonts w:hint="eastAsia" w:ascii="Times New Roman" w:hAnsi="Times New Roman" w:eastAsia="方正仿宋_GBK" w:cs="Times New Roman"/>
          <w:b/>
          <w:bCs/>
          <w:sz w:val="32"/>
          <w:szCs w:val="32"/>
          <w:lang w:eastAsia="zh-CN"/>
        </w:rPr>
        <w:t>评</w:t>
      </w:r>
      <w:r>
        <w:rPr>
          <w:rFonts w:hint="default" w:ascii="Times New Roman" w:hAnsi="Times New Roman" w:eastAsia="方正仿宋_GBK" w:cs="Times New Roman"/>
          <w:b/>
          <w:bCs/>
          <w:sz w:val="32"/>
          <w:szCs w:val="32"/>
        </w:rPr>
        <w:t>分标准</w:t>
      </w:r>
    </w:p>
    <w:p>
      <w:pPr>
        <w:spacing w:line="600" w:lineRule="exac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4.1 等级划分</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根据统一指标，通过对</w:t>
      </w:r>
      <w:r>
        <w:rPr>
          <w:rFonts w:hint="eastAsia" w:ascii="Times New Roman" w:hAnsi="Times New Roman" w:eastAsia="方正仿宋_GBK" w:cs="Times New Roman"/>
          <w:sz w:val="32"/>
          <w:szCs w:val="32"/>
          <w:lang w:eastAsia="zh-CN"/>
        </w:rPr>
        <w:t>餐饮单位</w:t>
      </w:r>
      <w:r>
        <w:rPr>
          <w:rFonts w:hint="default" w:ascii="Times New Roman" w:hAnsi="Times New Roman" w:eastAsia="方正仿宋_GBK" w:cs="Times New Roman"/>
          <w:sz w:val="32"/>
          <w:szCs w:val="32"/>
        </w:rPr>
        <w:t>的市场反馈及消费者综合评价、食品安全管理体系、社会责任及品牌建设进行综合评价，评价等级分为三个等级，即三星级、四星级和五星级。</w:t>
      </w:r>
    </w:p>
    <w:p>
      <w:pPr>
        <w:spacing w:line="600" w:lineRule="exact"/>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4.2 等级划分评分指标</w:t>
      </w:r>
    </w:p>
    <w:p>
      <w:pPr>
        <w:spacing w:line="600" w:lineRule="exact"/>
        <w:ind w:firstLine="48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餐饮</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lang w:eastAsia="zh-CN"/>
        </w:rPr>
        <w:t>评价认证</w:t>
      </w:r>
      <w:r>
        <w:rPr>
          <w:rFonts w:hint="default" w:ascii="Times New Roman" w:hAnsi="Times New Roman" w:eastAsia="方正仿宋_GBK" w:cs="Times New Roman"/>
          <w:sz w:val="32"/>
          <w:szCs w:val="32"/>
        </w:rPr>
        <w:t>指标见附录。</w:t>
      </w:r>
    </w:p>
    <w:p>
      <w:pPr>
        <w:spacing w:line="600" w:lineRule="exact"/>
        <w:ind w:firstLine="480"/>
        <w:jc w:val="both"/>
        <w:rPr>
          <w:rFonts w:hint="default" w:ascii="Times New Roman" w:hAnsi="Times New Roman" w:eastAsia="方正仿宋_GBK" w:cs="Times New Roman"/>
          <w:sz w:val="32"/>
          <w:szCs w:val="32"/>
        </w:rPr>
      </w:pPr>
    </w:p>
    <w:p>
      <w:pPr>
        <w:spacing w:line="600" w:lineRule="exact"/>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 参评基本条件</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依法在广州市行政区域内登记注册，具有法人资格，并依法取得食品经营许可的</w:t>
      </w:r>
      <w:r>
        <w:rPr>
          <w:rFonts w:hint="eastAsia" w:ascii="Times New Roman" w:hAnsi="Times New Roman" w:eastAsia="方正仿宋_GBK" w:cs="Times New Roman"/>
          <w:sz w:val="32"/>
          <w:szCs w:val="32"/>
          <w:lang w:eastAsia="zh-CN"/>
        </w:rPr>
        <w:t>餐饮单位</w:t>
      </w:r>
      <w:r>
        <w:rPr>
          <w:rFonts w:hint="default" w:ascii="Times New Roman" w:hAnsi="Times New Roman" w:eastAsia="方正仿宋_GBK" w:cs="Times New Roman"/>
          <w:sz w:val="32"/>
          <w:szCs w:val="32"/>
        </w:rPr>
        <w:t>。</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未列入国家信用信息严重失信主体。</w:t>
      </w:r>
    </w:p>
    <w:p>
      <w:pPr>
        <w:keepNext w:val="0"/>
        <w:keepLines w:val="0"/>
        <w:widowControl w:val="0"/>
        <w:suppressLineNumbers w:val="0"/>
        <w:adjustRightInd/>
        <w:spacing w:before="0" w:beforeAutospacing="0" w:after="0" w:afterAutospacing="0" w:line="600" w:lineRule="exact"/>
        <w:ind w:left="0" w:righ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经营范围符合相关法律法规、标准和规范的要求。</w:t>
      </w:r>
    </w:p>
    <w:p>
      <w:pPr>
        <w:keepNext w:val="0"/>
        <w:keepLines w:val="0"/>
        <w:widowControl w:val="0"/>
        <w:suppressLineNumbers w:val="0"/>
        <w:adjustRightInd/>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 xml:space="preserve">4 </w:t>
      </w:r>
      <w:r>
        <w:rPr>
          <w:rFonts w:hint="default" w:ascii="Times New Roman" w:hAnsi="Times New Roman" w:eastAsia="方正仿宋_GBK" w:cs="Times New Roman"/>
          <w:kern w:val="2"/>
          <w:sz w:val="32"/>
          <w:szCs w:val="32"/>
          <w:lang w:val="en-US" w:eastAsia="zh-CN" w:bidi="ar"/>
        </w:rPr>
        <w:t>应按照国家市场监管部门规定明码标价，价签价目齐全，内容真实明确，不得以各种方式对消费者实施价格欺诈</w:t>
      </w:r>
      <w:r>
        <w:rPr>
          <w:rFonts w:hint="eastAsia" w:ascii="Times New Roman" w:hAnsi="Times New Roman" w:eastAsia="方正仿宋_GBK" w:cs="Times New Roman"/>
          <w:kern w:val="2"/>
          <w:sz w:val="32"/>
          <w:szCs w:val="32"/>
          <w:lang w:val="en-US" w:eastAsia="zh-CN" w:bidi="ar"/>
        </w:rPr>
        <w:t>。</w:t>
      </w:r>
    </w:p>
    <w:p>
      <w:pPr>
        <w:keepNext w:val="0"/>
        <w:keepLines w:val="0"/>
        <w:widowControl w:val="0"/>
        <w:suppressLineNumbers w:val="0"/>
        <w:adjustRightInd w:val="0"/>
        <w:spacing w:before="0" w:beforeAutospacing="0" w:after="0" w:afterAutospacing="0" w:line="600" w:lineRule="exact"/>
        <w:ind w:left="0" w:right="0" w:firstLine="640" w:firstLineChars="20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 xml:space="preserve">5 </w:t>
      </w:r>
      <w:r>
        <w:rPr>
          <w:rFonts w:hint="default" w:ascii="Times New Roman" w:hAnsi="Times New Roman" w:eastAsia="方正仿宋_GBK" w:cs="Times New Roman"/>
          <w:kern w:val="2"/>
          <w:sz w:val="32"/>
          <w:szCs w:val="32"/>
          <w:lang w:val="en-US" w:eastAsia="zh-CN" w:bidi="ar"/>
        </w:rPr>
        <w:t>用于贸易结算的计量设备（如磅秤、电子计价秤等计重设备）应定期检定，确保数值的准确性，不得通过任何违规违法操作缺斤短两，欺诈客户。</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 xml:space="preserve">6 </w:t>
      </w:r>
      <w:r>
        <w:rPr>
          <w:rFonts w:hint="default" w:ascii="Times New Roman" w:hAnsi="Times New Roman" w:eastAsia="方正仿宋_GBK" w:cs="Times New Roman"/>
          <w:sz w:val="32"/>
          <w:szCs w:val="32"/>
        </w:rPr>
        <w:t>一年内未发生违反相关法律、法规的食品安全事故。</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三年内未因食品安全事故、违反食品安全管理相关法规或虚报、瞒报获证所需信息，而被认证机构撤销认证证书。</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 xml:space="preserve">8 </w:t>
      </w:r>
      <w:r>
        <w:rPr>
          <w:rFonts w:hint="default" w:ascii="Times New Roman" w:hAnsi="Times New Roman" w:eastAsia="方正仿宋_GBK" w:cs="Times New Roman"/>
          <w:sz w:val="32"/>
          <w:szCs w:val="32"/>
        </w:rPr>
        <w:t>需在正式经营一年后申请</w:t>
      </w:r>
      <w:r>
        <w:rPr>
          <w:rFonts w:hint="default" w:ascii="Times New Roman" w:hAnsi="Times New Roman" w:eastAsia="方正仿宋_GBK" w:cs="Times New Roman"/>
          <w:sz w:val="32"/>
          <w:szCs w:val="32"/>
          <w:lang w:eastAsia="zh-CN"/>
        </w:rPr>
        <w:t>评价认证</w:t>
      </w:r>
      <w:r>
        <w:rPr>
          <w:rFonts w:hint="default" w:ascii="Times New Roman" w:hAnsi="Times New Roman" w:eastAsia="方正仿宋_GBK" w:cs="Times New Roman"/>
          <w:sz w:val="32"/>
          <w:szCs w:val="32"/>
        </w:rPr>
        <w:t>。企业的分店、附属店和连锁店可在单店运行六个月后申请</w:t>
      </w:r>
      <w:r>
        <w:rPr>
          <w:rFonts w:hint="default" w:ascii="Times New Roman" w:hAnsi="Times New Roman" w:eastAsia="方正仿宋_GBK" w:cs="Times New Roman"/>
          <w:sz w:val="32"/>
          <w:szCs w:val="32"/>
          <w:lang w:eastAsia="zh-CN"/>
        </w:rPr>
        <w:t>评价认证</w:t>
      </w:r>
      <w:r>
        <w:rPr>
          <w:rFonts w:hint="default" w:ascii="Times New Roman" w:hAnsi="Times New Roman" w:eastAsia="方正仿宋_GBK" w:cs="Times New Roman"/>
          <w:sz w:val="32"/>
          <w:szCs w:val="32"/>
        </w:rPr>
        <w:t>，按各店提供服务的综合能力分别评定相应的等级。</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 xml:space="preserve">9 </w:t>
      </w:r>
      <w:r>
        <w:rPr>
          <w:rFonts w:hint="eastAsia" w:ascii="Times New Roman" w:hAnsi="Times New Roman" w:eastAsia="方正仿宋_GBK" w:cs="Times New Roman"/>
          <w:sz w:val="32"/>
          <w:szCs w:val="32"/>
          <w:lang w:eastAsia="zh-CN"/>
        </w:rPr>
        <w:t>餐饮单位</w:t>
      </w:r>
      <w:r>
        <w:rPr>
          <w:rFonts w:hint="default" w:ascii="Times New Roman" w:hAnsi="Times New Roman" w:eastAsia="方正仿宋_GBK" w:cs="Times New Roman"/>
          <w:sz w:val="32"/>
          <w:szCs w:val="32"/>
        </w:rPr>
        <w:t>晋级需获得证书一年后进行申报。</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 xml:space="preserve">10 </w:t>
      </w:r>
      <w:r>
        <w:rPr>
          <w:rFonts w:hint="default" w:ascii="Times New Roman" w:hAnsi="Times New Roman" w:eastAsia="方正仿宋_GBK" w:cs="Times New Roman"/>
          <w:sz w:val="32"/>
          <w:szCs w:val="32"/>
        </w:rPr>
        <w:t>认证证书有效期三年，每年进行年审，对等级予以确认，每三年重新评定。不参加年审</w:t>
      </w:r>
      <w:r>
        <w:rPr>
          <w:rFonts w:hint="eastAsia" w:ascii="Times New Roman" w:hAnsi="Times New Roman" w:eastAsia="方正仿宋_GBK" w:cs="Times New Roman"/>
          <w:sz w:val="32"/>
          <w:szCs w:val="32"/>
          <w:lang w:eastAsia="zh-CN"/>
        </w:rPr>
        <w:t>的餐饮单位</w:t>
      </w:r>
      <w:r>
        <w:rPr>
          <w:rFonts w:hint="default" w:ascii="Times New Roman" w:hAnsi="Times New Roman" w:eastAsia="方正仿宋_GBK" w:cs="Times New Roman"/>
          <w:sz w:val="32"/>
          <w:szCs w:val="32"/>
        </w:rPr>
        <w:t>视为自动放弃，将公告取消其资格并收回标志、标牌和证书。</w:t>
      </w:r>
    </w:p>
    <w:p>
      <w:pPr>
        <w:spacing w:line="600" w:lineRule="exact"/>
        <w:ind w:firstLine="640" w:firstLineChars="200"/>
        <w:jc w:val="both"/>
        <w:rPr>
          <w:rFonts w:hint="default" w:ascii="Times New Roman" w:hAnsi="Times New Roman" w:eastAsia="方正仿宋_GBK" w:cs="Times New Roman"/>
          <w:sz w:val="32"/>
          <w:szCs w:val="32"/>
        </w:rPr>
      </w:pPr>
    </w:p>
    <w:p>
      <w:pPr>
        <w:spacing w:line="600" w:lineRule="exact"/>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 评价原则</w:t>
      </w:r>
    </w:p>
    <w:p>
      <w:pPr>
        <w:spacing w:line="600" w:lineRule="exact"/>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6.1 创新引领</w:t>
      </w:r>
    </w:p>
    <w:p>
      <w:pPr>
        <w:spacing w:line="600" w:lineRule="exact"/>
        <w:ind w:firstLine="320" w:firstLineChars="100"/>
        <w:jc w:val="both"/>
        <w:rPr>
          <w:rFonts w:hint="default" w:ascii="Times New Roman" w:hAnsi="Times New Roman" w:eastAsia="方正仿宋_GBK" w:cs="Times New Roman"/>
          <w:b/>
          <w:bCs/>
          <w:sz w:val="32"/>
          <w:szCs w:val="32"/>
        </w:rPr>
      </w:pPr>
      <w:r>
        <w:rPr>
          <w:rFonts w:hint="eastAsia" w:ascii="Times New Roman" w:hAnsi="Times New Roman" w:eastAsia="方正仿宋_GBK" w:cs="Times New Roman"/>
          <w:sz w:val="32"/>
          <w:szCs w:val="32"/>
          <w:lang w:eastAsia="zh-CN"/>
        </w:rPr>
        <w:t>“食在广州”</w:t>
      </w:r>
      <w:r>
        <w:rPr>
          <w:rFonts w:hint="default" w:ascii="Times New Roman" w:hAnsi="Times New Roman" w:eastAsia="方正仿宋_GBK" w:cs="Times New Roman"/>
          <w:sz w:val="32"/>
          <w:szCs w:val="32"/>
          <w:lang w:eastAsia="zh-CN"/>
        </w:rPr>
        <w:t>评价认证</w:t>
      </w:r>
      <w:r>
        <w:rPr>
          <w:rFonts w:hint="default" w:ascii="Times New Roman" w:hAnsi="Times New Roman" w:eastAsia="方正仿宋_GBK" w:cs="Times New Roman"/>
          <w:sz w:val="32"/>
          <w:szCs w:val="32"/>
        </w:rPr>
        <w:t>工作旨在推动广州市行政区域内的</w:t>
      </w:r>
      <w:r>
        <w:rPr>
          <w:rFonts w:hint="eastAsia" w:ascii="Times New Roman" w:hAnsi="Times New Roman" w:eastAsia="方正仿宋_GBK" w:cs="Times New Roman"/>
          <w:sz w:val="32"/>
          <w:szCs w:val="32"/>
          <w:lang w:eastAsia="zh-CN"/>
        </w:rPr>
        <w:t>餐饮单位</w:t>
      </w:r>
      <w:r>
        <w:rPr>
          <w:rFonts w:hint="default" w:ascii="Times New Roman" w:hAnsi="Times New Roman" w:eastAsia="方正仿宋_GBK" w:cs="Times New Roman"/>
          <w:sz w:val="32"/>
          <w:szCs w:val="32"/>
        </w:rPr>
        <w:t>持续满足消费者需求及相关法律法规要求，持续保持创新动力，推动引领餐饮行业高质量发展，打造“质量优、特色强、品牌响”的广州区域品牌。</w:t>
      </w:r>
    </w:p>
    <w:p>
      <w:pPr>
        <w:spacing w:line="600" w:lineRule="exact"/>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6.2 科学公正</w:t>
      </w:r>
    </w:p>
    <w:p>
      <w:pPr>
        <w:spacing w:line="600" w:lineRule="exact"/>
        <w:ind w:firstLine="48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通过第三方认证机构保持评价的公正性，保证认证结果的合理性和科学性。</w:t>
      </w:r>
    </w:p>
    <w:p>
      <w:pPr>
        <w:spacing w:line="600" w:lineRule="exact"/>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6.3 全流程覆盖</w:t>
      </w:r>
    </w:p>
    <w:p>
      <w:pPr>
        <w:spacing w:line="600" w:lineRule="exact"/>
        <w:ind w:firstLine="640" w:firstLineChars="200"/>
        <w:jc w:val="both"/>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“食在广州”</w:t>
      </w:r>
      <w:r>
        <w:rPr>
          <w:rFonts w:hint="default" w:ascii="Times New Roman" w:hAnsi="Times New Roman" w:eastAsia="方正仿宋_GBK" w:cs="Times New Roman"/>
          <w:sz w:val="32"/>
          <w:szCs w:val="32"/>
          <w:lang w:eastAsia="zh-CN"/>
        </w:rPr>
        <w:t>评价认证</w:t>
      </w:r>
      <w:r>
        <w:rPr>
          <w:rFonts w:hint="default" w:ascii="Times New Roman" w:hAnsi="Times New Roman" w:eastAsia="方正仿宋_GBK" w:cs="Times New Roman"/>
          <w:sz w:val="32"/>
          <w:szCs w:val="32"/>
        </w:rPr>
        <w:t>覆盖餐饮</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的各个流程和环节，全方位、多角度评价其符合程度。</w:t>
      </w:r>
    </w:p>
    <w:p>
      <w:pPr>
        <w:spacing w:line="600" w:lineRule="exact"/>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6.4 持续改进</w:t>
      </w:r>
    </w:p>
    <w:p>
      <w:pPr>
        <w:spacing w:line="600" w:lineRule="exact"/>
        <w:ind w:firstLine="480"/>
        <w:jc w:val="both"/>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“食在广州”</w:t>
      </w:r>
      <w:r>
        <w:rPr>
          <w:rFonts w:hint="default" w:ascii="Times New Roman" w:hAnsi="Times New Roman" w:eastAsia="方正仿宋_GBK" w:cs="Times New Roman"/>
          <w:sz w:val="32"/>
          <w:szCs w:val="32"/>
          <w:lang w:eastAsia="zh-CN"/>
        </w:rPr>
        <w:t>评价认证</w:t>
      </w:r>
      <w:r>
        <w:rPr>
          <w:rFonts w:hint="default" w:ascii="Times New Roman" w:hAnsi="Times New Roman" w:eastAsia="方正仿宋_GBK" w:cs="Times New Roman"/>
          <w:sz w:val="32"/>
          <w:szCs w:val="32"/>
        </w:rPr>
        <w:t>应定期进行复查、监督、回访，坚持继续改进。</w:t>
      </w:r>
    </w:p>
    <w:p>
      <w:pPr>
        <w:spacing w:line="600" w:lineRule="exact"/>
        <w:ind w:firstLine="480"/>
        <w:jc w:val="both"/>
        <w:rPr>
          <w:rFonts w:hint="default" w:ascii="Times New Roman" w:hAnsi="Times New Roman" w:eastAsia="方正仿宋_GBK" w:cs="Times New Roman"/>
          <w:sz w:val="32"/>
          <w:szCs w:val="32"/>
        </w:rPr>
      </w:pPr>
    </w:p>
    <w:p>
      <w:pPr>
        <w:spacing w:line="600" w:lineRule="exact"/>
        <w:jc w:val="both"/>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 工作机构</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由广州市市场监督管理局组织成立</w:t>
      </w:r>
      <w:r>
        <w:rPr>
          <w:rFonts w:hint="eastAsia" w:ascii="Times New Roman" w:hAnsi="Times New Roman" w:eastAsia="方正仿宋_GBK" w:cs="Times New Roman"/>
          <w:sz w:val="32"/>
          <w:szCs w:val="32"/>
          <w:lang w:eastAsia="zh-CN"/>
        </w:rPr>
        <w:t>“食在广州”</w:t>
      </w:r>
      <w:r>
        <w:rPr>
          <w:rFonts w:hint="default" w:ascii="Times New Roman" w:hAnsi="Times New Roman" w:eastAsia="方正仿宋_GBK" w:cs="Times New Roman"/>
          <w:sz w:val="32"/>
          <w:szCs w:val="32"/>
          <w:lang w:eastAsia="zh-CN"/>
        </w:rPr>
        <w:t>评价认证</w:t>
      </w:r>
      <w:r>
        <w:rPr>
          <w:rFonts w:hint="default" w:ascii="Times New Roman" w:hAnsi="Times New Roman" w:eastAsia="方正仿宋_GBK" w:cs="Times New Roman"/>
          <w:sz w:val="32"/>
          <w:szCs w:val="32"/>
        </w:rPr>
        <w:t>工作机构，统筹管理</w:t>
      </w:r>
      <w:r>
        <w:rPr>
          <w:rFonts w:hint="eastAsia" w:ascii="Times New Roman" w:hAnsi="Times New Roman" w:eastAsia="方正仿宋_GBK" w:cs="Times New Roman"/>
          <w:sz w:val="32"/>
          <w:szCs w:val="32"/>
          <w:lang w:eastAsia="zh-CN"/>
        </w:rPr>
        <w:t>“食在广州”</w:t>
      </w:r>
      <w:r>
        <w:rPr>
          <w:rFonts w:hint="default" w:ascii="Times New Roman" w:hAnsi="Times New Roman" w:eastAsia="方正仿宋_GBK" w:cs="Times New Roman"/>
          <w:sz w:val="32"/>
          <w:szCs w:val="32"/>
          <w:lang w:eastAsia="zh-CN"/>
        </w:rPr>
        <w:t>评价认证</w:t>
      </w:r>
      <w:r>
        <w:rPr>
          <w:rFonts w:hint="default" w:ascii="Times New Roman" w:hAnsi="Times New Roman" w:eastAsia="方正仿宋_GBK" w:cs="Times New Roman"/>
          <w:sz w:val="32"/>
          <w:szCs w:val="32"/>
        </w:rPr>
        <w:t>工作，具体职责包括：</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——组织开展</w:t>
      </w:r>
      <w:r>
        <w:rPr>
          <w:rFonts w:hint="eastAsia" w:ascii="Times New Roman" w:hAnsi="Times New Roman" w:eastAsia="方正仿宋_GBK" w:cs="Times New Roman"/>
          <w:sz w:val="32"/>
          <w:szCs w:val="32"/>
          <w:lang w:eastAsia="zh-CN"/>
        </w:rPr>
        <w:t>“食在广州”</w:t>
      </w:r>
      <w:r>
        <w:rPr>
          <w:rFonts w:hint="default" w:ascii="Times New Roman" w:hAnsi="Times New Roman" w:eastAsia="方正仿宋_GBK" w:cs="Times New Roman"/>
          <w:sz w:val="32"/>
          <w:szCs w:val="32"/>
          <w:lang w:eastAsia="zh-CN"/>
        </w:rPr>
        <w:t>评价认证</w:t>
      </w:r>
      <w:r>
        <w:rPr>
          <w:rFonts w:hint="default" w:ascii="Times New Roman" w:hAnsi="Times New Roman" w:eastAsia="方正仿宋_GBK" w:cs="Times New Roman"/>
          <w:sz w:val="32"/>
          <w:szCs w:val="32"/>
        </w:rPr>
        <w:t>的申报工作；</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——研究制定</w:t>
      </w:r>
      <w:r>
        <w:rPr>
          <w:rFonts w:hint="eastAsia" w:ascii="Times New Roman" w:hAnsi="Times New Roman" w:eastAsia="方正仿宋_GBK" w:cs="Times New Roman"/>
          <w:sz w:val="32"/>
          <w:szCs w:val="32"/>
          <w:lang w:eastAsia="zh-CN"/>
        </w:rPr>
        <w:t>“食在广州”</w:t>
      </w:r>
      <w:r>
        <w:rPr>
          <w:rFonts w:hint="default" w:ascii="Times New Roman" w:hAnsi="Times New Roman" w:eastAsia="方正仿宋_GBK" w:cs="Times New Roman"/>
          <w:sz w:val="32"/>
          <w:szCs w:val="32"/>
          <w:lang w:eastAsia="zh-CN"/>
        </w:rPr>
        <w:t>评价认证</w:t>
      </w:r>
      <w:r>
        <w:rPr>
          <w:rFonts w:hint="default" w:ascii="Times New Roman" w:hAnsi="Times New Roman" w:eastAsia="方正仿宋_GBK" w:cs="Times New Roman"/>
          <w:sz w:val="32"/>
          <w:szCs w:val="32"/>
        </w:rPr>
        <w:t>工作方案和评审机制;</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w:t>
      </w:r>
      <w:r>
        <w:rPr>
          <w:rFonts w:hint="eastAsia" w:ascii="Times New Roman" w:hAnsi="Times New Roman" w:eastAsia="方正仿宋_GBK" w:cs="Times New Roman"/>
          <w:sz w:val="32"/>
          <w:szCs w:val="32"/>
          <w:lang w:eastAsia="zh-CN"/>
        </w:rPr>
        <w:t>“食在广州”</w:t>
      </w:r>
      <w:r>
        <w:rPr>
          <w:rFonts w:hint="default" w:ascii="Times New Roman" w:hAnsi="Times New Roman" w:eastAsia="方正仿宋_GBK" w:cs="Times New Roman"/>
          <w:sz w:val="32"/>
          <w:szCs w:val="32"/>
          <w:lang w:eastAsia="zh-CN"/>
        </w:rPr>
        <w:t>评价认证</w:t>
      </w:r>
      <w:r>
        <w:rPr>
          <w:rFonts w:hint="default" w:ascii="Times New Roman" w:hAnsi="Times New Roman" w:eastAsia="方正仿宋_GBK" w:cs="Times New Roman"/>
          <w:sz w:val="32"/>
          <w:szCs w:val="32"/>
        </w:rPr>
        <w:t>申请材料的受理和资格初审等；</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——组织和委托第三方专业认证机构进行评</w:t>
      </w:r>
      <w:r>
        <w:rPr>
          <w:rFonts w:hint="eastAsia" w:ascii="Times New Roman" w:hAnsi="Times New Roman" w:eastAsia="方正仿宋_GBK" w:cs="Times New Roman"/>
          <w:sz w:val="32"/>
          <w:szCs w:val="32"/>
          <w:lang w:eastAsia="zh-CN"/>
        </w:rPr>
        <w:t>价</w:t>
      </w:r>
      <w:r>
        <w:rPr>
          <w:rFonts w:hint="default" w:ascii="Times New Roman" w:hAnsi="Times New Roman" w:eastAsia="方正仿宋_GBK" w:cs="Times New Roman"/>
          <w:sz w:val="32"/>
          <w:szCs w:val="32"/>
        </w:rPr>
        <w:t>认证；</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——公示和公布</w:t>
      </w:r>
      <w:r>
        <w:rPr>
          <w:rFonts w:hint="eastAsia" w:ascii="Times New Roman" w:hAnsi="Times New Roman" w:eastAsia="方正仿宋_GBK" w:cs="Times New Roman"/>
          <w:sz w:val="32"/>
          <w:szCs w:val="32"/>
          <w:lang w:eastAsia="zh-CN"/>
        </w:rPr>
        <w:t>“食在广州”</w:t>
      </w:r>
      <w:r>
        <w:rPr>
          <w:rFonts w:hint="default" w:ascii="Times New Roman" w:hAnsi="Times New Roman" w:eastAsia="方正仿宋_GBK" w:cs="Times New Roman"/>
          <w:sz w:val="32"/>
          <w:szCs w:val="32"/>
          <w:lang w:eastAsia="zh-CN"/>
        </w:rPr>
        <w:t>评价认证</w:t>
      </w:r>
      <w:r>
        <w:rPr>
          <w:rFonts w:hint="default" w:ascii="Times New Roman" w:hAnsi="Times New Roman" w:eastAsia="方正仿宋_GBK" w:cs="Times New Roman"/>
          <w:sz w:val="32"/>
          <w:szCs w:val="32"/>
        </w:rPr>
        <w:t>结果；</w:t>
      </w:r>
    </w:p>
    <w:p>
      <w:pPr>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——对评价结果及使用进行监督管理。</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8 </w:t>
      </w:r>
      <w:r>
        <w:rPr>
          <w:rFonts w:hint="default" w:ascii="Times New Roman" w:hAnsi="Times New Roman" w:eastAsia="方正仿宋_GBK" w:cs="Times New Roman"/>
          <w:b/>
          <w:bCs/>
          <w:sz w:val="32"/>
          <w:szCs w:val="32"/>
          <w:lang w:val="en-US" w:eastAsia="zh-CN"/>
        </w:rPr>
        <w:t>认证</w:t>
      </w:r>
      <w:r>
        <w:rPr>
          <w:rFonts w:hint="default" w:ascii="Times New Roman" w:hAnsi="Times New Roman" w:eastAsia="方正仿宋_GBK" w:cs="Times New Roman"/>
          <w:b/>
          <w:bCs/>
          <w:sz w:val="32"/>
          <w:szCs w:val="32"/>
        </w:rPr>
        <w:t>要求</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8.1 市场反馈及消费者综合评价</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8.1.1互联网平台消费者评价  </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第三方认证机构通过收集近三年</w:t>
      </w:r>
      <w:r>
        <w:rPr>
          <w:rFonts w:hint="eastAsia" w:ascii="Times New Roman" w:hAnsi="Times New Roman" w:eastAsia="方正仿宋_GBK" w:cs="Times New Roman"/>
          <w:sz w:val="32"/>
          <w:szCs w:val="32"/>
          <w:lang w:eastAsia="zh-CN"/>
        </w:rPr>
        <w:t>餐饮单位</w:t>
      </w:r>
      <w:r>
        <w:rPr>
          <w:rFonts w:hint="default" w:ascii="Times New Roman" w:hAnsi="Times New Roman" w:eastAsia="方正仿宋_GBK" w:cs="Times New Roman"/>
          <w:sz w:val="32"/>
          <w:szCs w:val="32"/>
        </w:rPr>
        <w:t>在主流餐饮消费点评网络平台的消费者评价及反馈情况，对</w:t>
      </w:r>
      <w:r>
        <w:rPr>
          <w:rFonts w:hint="eastAsia" w:ascii="Times New Roman" w:hAnsi="Times New Roman" w:eastAsia="方正仿宋_GBK" w:cs="Times New Roman"/>
          <w:sz w:val="32"/>
          <w:szCs w:val="32"/>
          <w:lang w:eastAsia="zh-CN"/>
        </w:rPr>
        <w:t>餐饮单位</w:t>
      </w:r>
      <w:r>
        <w:rPr>
          <w:rFonts w:hint="default" w:ascii="Times New Roman" w:hAnsi="Times New Roman" w:eastAsia="方正仿宋_GBK" w:cs="Times New Roman"/>
          <w:sz w:val="32"/>
          <w:szCs w:val="32"/>
        </w:rPr>
        <w:t>整体评价进行加权评分。</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网络平台应确保数据真实准确、来源可靠，严禁</w:t>
      </w:r>
      <w:r>
        <w:rPr>
          <w:rFonts w:hint="eastAsia" w:ascii="Times New Roman" w:hAnsi="Times New Roman" w:eastAsia="方正仿宋_GBK" w:cs="Times New Roman"/>
          <w:sz w:val="32"/>
          <w:szCs w:val="32"/>
          <w:lang w:eastAsia="zh-CN"/>
        </w:rPr>
        <w:t>餐饮单位</w:t>
      </w:r>
      <w:r>
        <w:rPr>
          <w:rFonts w:hint="default" w:ascii="Times New Roman" w:hAnsi="Times New Roman" w:eastAsia="方正仿宋_GBK" w:cs="Times New Roman"/>
          <w:sz w:val="32"/>
          <w:szCs w:val="32"/>
        </w:rPr>
        <w:t>恶意刷分、雇佣水军等情况。</w:t>
      </w:r>
    </w:p>
    <w:p>
      <w:pPr>
        <w:pStyle w:val="5"/>
        <w:numPr>
          <w:ilvl w:val="2"/>
          <w:numId w:val="1"/>
        </w:numPr>
        <w:spacing w:line="600" w:lineRule="exact"/>
        <w:ind w:firstLineChars="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消费者投诉（12315</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lang w:val="en-US" w:eastAsia="zh-CN"/>
        </w:rPr>
        <w:t>12345</w:t>
      </w:r>
      <w:r>
        <w:rPr>
          <w:rFonts w:hint="default" w:ascii="Times New Roman" w:hAnsi="Times New Roman" w:eastAsia="方正仿宋_GBK" w:cs="Times New Roman"/>
          <w:b/>
          <w:bCs/>
          <w:sz w:val="32"/>
          <w:szCs w:val="32"/>
        </w:rPr>
        <w:t>热线）</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第三方认证机构通过政府官方渠道收集消费者对</w:t>
      </w:r>
      <w:r>
        <w:rPr>
          <w:rFonts w:hint="eastAsia" w:ascii="Times New Roman" w:hAnsi="Times New Roman" w:eastAsia="方正仿宋_GBK" w:cs="Times New Roman"/>
          <w:sz w:val="32"/>
          <w:szCs w:val="32"/>
          <w:lang w:eastAsia="zh-CN"/>
        </w:rPr>
        <w:t>餐饮单位</w:t>
      </w:r>
      <w:r>
        <w:rPr>
          <w:rFonts w:hint="default" w:ascii="Times New Roman" w:hAnsi="Times New Roman" w:eastAsia="方正仿宋_GBK" w:cs="Times New Roman"/>
          <w:sz w:val="32"/>
          <w:szCs w:val="32"/>
        </w:rPr>
        <w:t>近三年的投诉维权案例，综合</w:t>
      </w:r>
      <w:r>
        <w:rPr>
          <w:rFonts w:hint="eastAsia" w:ascii="Times New Roman" w:hAnsi="Times New Roman" w:eastAsia="方正仿宋_GBK" w:cs="Times New Roman"/>
          <w:sz w:val="32"/>
          <w:szCs w:val="32"/>
          <w:lang w:eastAsia="zh-CN"/>
        </w:rPr>
        <w:t>餐饮单位</w:t>
      </w:r>
      <w:r>
        <w:rPr>
          <w:rFonts w:hint="default" w:ascii="Times New Roman" w:hAnsi="Times New Roman" w:eastAsia="方正仿宋_GBK" w:cs="Times New Roman"/>
          <w:sz w:val="32"/>
          <w:szCs w:val="32"/>
        </w:rPr>
        <w:t>对投诉案件的处理效率及处理情况进行评分。</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 食品安全管理体系</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8.2.1总体要求</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8.2.1.1应建立并有效运行基于危害分析和关键控制点（HACCP）原理的食品安全管理体系。</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8.2.1.2应建立文件管理与控制管理制度，对本单位及外来文件（如法律法规、标准等）进行有效管理，确保所使用的文件的充分性、适宜性及使用文件的有效版本。</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8.2.1.3应建立记录控制程序，明确记录的标识、贮存、保护、检索、保存期限和处置所需的控制，并确保记录的清晰、完整、可追溯，以作为符合规定要求的证据。</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进货查验记录和相关凭证的保存期限不得少于产品保质期满后6个月。没有明确保质期的，保存期限不得少于2年。其他各项记录保存期限宜为2年。</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8.2.2 食品安全方针和目标</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8.2.2.1最高管理者应制定并颁发食品安全方针和目标。</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8.2.2.2方针和目标内容应与食品安全要求相符，应定期监视和测量目标的达成情况。</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8.2.3 主体责任</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应积极落实食品安全主体责任制度，主动承担食品安全主体责任，提供安全卫生的餐饮服务，包括但不限于</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—在经营现场醒目位置悬挂食品安全总监、食品安全员证照或复印件；</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—加贴食品安全承诺标语或签署诚信经营承诺书；</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—在经营场所醒目位置公示营业执照、食品经营许可证、日常监督检查结果记录表、公示从事接触直接入口食品工作从业人员的健康证明等需公示的证件/资料等。</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8.2.4人力资源</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8.2.4.1 应建立人力资源管理制度，明确各岗位员工能力及工作职责，确保从业人员熟知其在食品安全管理方面的权利与义务。</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8.2.4.2 应建立从业人员培训制度，制定培训计划，为从业人员提供持续的培训，培训内容包括但不限于专业技术知识及操作技能、食品安全有关法律法规、卫生知识、消防安全、劳动安全、食品安全等知识。</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8.2.4.3应确保所有员工经考核合格后方可上岗，并定期对所有员工进行食品安全培训及考核。8.2.4.4当食品安全相关法律法规标准更新时，应及时开展培训。</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8.2.4.5应设置从事食品安全管理的专门机构，并配备足够数量的专（兼）职食品安全管理人员，食品安全管理人员应按规定参加食品安全培训。</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8.2.5危害分析及控制</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8.2.5.1食品安全小组应对本单位食品安全管理体系范围内可能出现的潜在危害进行识别与评估，确定关键控制点（CCP），并保留识别与评估过程证据。</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8.2.5.2应为所确定的关键控制点（CCP）制定适宜充分的控制措施，将相应的危害控制在可接受水平。</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8.2.6前提方案</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8.2.6.1设计与布局</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餐饮单位</w:t>
      </w:r>
      <w:r>
        <w:rPr>
          <w:rFonts w:hint="default" w:ascii="Times New Roman" w:hAnsi="Times New Roman" w:eastAsia="方正仿宋_GBK" w:cs="Times New Roman"/>
          <w:sz w:val="32"/>
          <w:szCs w:val="32"/>
        </w:rPr>
        <w:t>获取食品经营许可证后，应严格按照规定的条件和要求从事餐饮服务活动，未经许可不得擅自改变经营布局。</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2）应对经营场所的环境设施设备定期进行维护和保养，包括但不限于：门、窗、天花板、隔离网、管道等，确保能避免有害生物的侵入。</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8.2.6.2设备设施</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供水设施和排水设施</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rPr>
        <w:t>食品加工用水水质应符合</w:t>
      </w:r>
      <w:r>
        <w:rPr>
          <w:rStyle w:val="4"/>
          <w:rFonts w:hint="default" w:ascii="Times New Roman" w:hAnsi="Times New Roman" w:eastAsia="方正仿宋_GBK" w:cs="Times New Roman"/>
          <w:i w:val="0"/>
          <w:caps w:val="0"/>
          <w:color w:val="auto"/>
          <w:spacing w:val="0"/>
          <w:sz w:val="32"/>
          <w:szCs w:val="32"/>
          <w:u w:val="none"/>
          <w:shd w:val="clear" w:color="auto" w:fill="auto"/>
        </w:rPr>
        <w:t>GB</w:t>
      </w:r>
      <w:r>
        <w:rPr>
          <w:rStyle w:val="4"/>
          <w:rFonts w:hint="default" w:ascii="Times New Roman" w:hAnsi="Times New Roman" w:eastAsia="方正仿宋_GBK" w:cs="Times New Roman"/>
          <w:caps w:val="0"/>
          <w:color w:val="auto"/>
          <w:spacing w:val="0"/>
          <w:sz w:val="32"/>
          <w:szCs w:val="32"/>
          <w:u w:val="none"/>
          <w:shd w:val="clear" w:color="auto" w:fill="auto"/>
        </w:rPr>
        <w:t> </w:t>
      </w:r>
      <w:r>
        <w:rPr>
          <w:rStyle w:val="4"/>
          <w:rFonts w:hint="default" w:ascii="Times New Roman" w:hAnsi="Times New Roman" w:eastAsia="方正仿宋_GBK" w:cs="Times New Roman"/>
          <w:i w:val="0"/>
          <w:caps w:val="0"/>
          <w:color w:val="auto"/>
          <w:spacing w:val="0"/>
          <w:sz w:val="32"/>
          <w:szCs w:val="32"/>
          <w:u w:val="none"/>
          <w:shd w:val="clear" w:color="auto" w:fill="auto"/>
        </w:rPr>
        <w:t>5749</w:t>
      </w:r>
      <w:r>
        <w:rPr>
          <w:rStyle w:val="4"/>
          <w:rFonts w:hint="default" w:ascii="Times New Roman" w:hAnsi="Times New Roman" w:eastAsia="方正仿宋_GBK" w:cs="Times New Roman"/>
          <w:caps w:val="0"/>
          <w:color w:val="auto"/>
          <w:spacing w:val="0"/>
          <w:sz w:val="32"/>
          <w:szCs w:val="32"/>
          <w:u w:val="none"/>
          <w:shd w:val="clear" w:color="auto" w:fill="auto"/>
        </w:rPr>
        <w:t>-2022《生活饮用水卫生标准》</w:t>
      </w:r>
      <w:r>
        <w:rPr>
          <w:rFonts w:hint="default" w:ascii="Times New Roman" w:hAnsi="Times New Roman" w:eastAsia="方正仿宋_GBK" w:cs="Times New Roman"/>
          <w:color w:val="auto"/>
          <w:sz w:val="32"/>
          <w:szCs w:val="32"/>
        </w:rPr>
        <w:t>的要求。对加工用水水质有特殊要求的食品（如现榨果汁、食用冰），应经过净水设施处理，符合</w:t>
      </w:r>
      <w:r>
        <w:rPr>
          <w:rStyle w:val="4"/>
          <w:rFonts w:hint="default" w:ascii="Times New Roman" w:hAnsi="Times New Roman" w:eastAsia="方正仿宋_GBK" w:cs="Times New Roman"/>
          <w:i w:val="0"/>
          <w:caps w:val="0"/>
          <w:color w:val="auto"/>
          <w:spacing w:val="0"/>
          <w:sz w:val="32"/>
          <w:szCs w:val="32"/>
          <w:u w:val="none"/>
          <w:shd w:val="clear" w:color="auto" w:fill="auto"/>
        </w:rPr>
        <w:t>CJ94</w:t>
      </w:r>
      <w:r>
        <w:rPr>
          <w:rStyle w:val="4"/>
          <w:rFonts w:hint="default" w:ascii="Times New Roman" w:hAnsi="Times New Roman" w:eastAsia="方正仿宋_GBK" w:cs="Times New Roman"/>
          <w:caps w:val="0"/>
          <w:color w:val="auto"/>
          <w:spacing w:val="0"/>
          <w:sz w:val="32"/>
          <w:szCs w:val="32"/>
          <w:u w:val="none"/>
          <w:shd w:val="clear" w:color="auto" w:fill="auto"/>
        </w:rPr>
        <w:t>-2005《饮用净水水质标准》</w:t>
      </w:r>
      <w:r>
        <w:rPr>
          <w:rFonts w:hint="default" w:ascii="Times New Roman" w:hAnsi="Times New Roman" w:eastAsia="方正仿宋_GBK" w:cs="Times New Roman"/>
          <w:color w:val="auto"/>
          <w:sz w:val="32"/>
          <w:szCs w:val="32"/>
        </w:rPr>
        <w:t>的要求。使用预包装饮用水，应符合其执行</w:t>
      </w:r>
      <w:r>
        <w:rPr>
          <w:rFonts w:hint="default" w:ascii="Times New Roman" w:hAnsi="Times New Roman" w:eastAsia="方正仿宋_GBK" w:cs="Times New Roman"/>
          <w:sz w:val="32"/>
          <w:szCs w:val="32"/>
        </w:rPr>
        <w:t>标准要求。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食品加工用水与其他不与食品接触的用水（如间接冷凝水、污水、废水等）应以完全分离的管道输送，确保无逆流或相互交接。</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清洗消毒保洁设施</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应确保清洗、消毒、保洁设施设备放置在专用区域。</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食品工用具的清洗设备应与食品原料、清洁用具的清洗设备明显区分，使用化学消毒方法的，应设置接触直接入口食品的工用具的专用消毒水池。</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粗加工场所应设置动物食品、植物食品、水产品清洗水池，各类水池应</w:t>
      </w:r>
      <w:r>
        <w:rPr>
          <w:rFonts w:hint="eastAsia" w:ascii="Times New Roman" w:hAnsi="Times New Roman" w:eastAsia="方正仿宋_GBK" w:cs="Times New Roman"/>
          <w:sz w:val="32"/>
          <w:szCs w:val="32"/>
          <w:lang w:eastAsia="zh-CN"/>
        </w:rPr>
        <w:t>以</w:t>
      </w:r>
      <w:r>
        <w:rPr>
          <w:rFonts w:hint="default" w:ascii="Times New Roman" w:hAnsi="Times New Roman" w:eastAsia="方正仿宋_GBK" w:cs="Times New Roman"/>
          <w:sz w:val="32"/>
          <w:szCs w:val="32"/>
        </w:rPr>
        <w:t>明显标识标明</w:t>
      </w:r>
      <w:r>
        <w:rPr>
          <w:rFonts w:hint="eastAsia" w:ascii="Times New Roman" w:hAnsi="Times New Roman" w:eastAsia="方正仿宋_GBK" w:cs="Times New Roman"/>
          <w:sz w:val="32"/>
          <w:szCs w:val="32"/>
          <w:lang w:eastAsia="zh-CN"/>
        </w:rPr>
        <w:t>其</w:t>
      </w:r>
      <w:r>
        <w:rPr>
          <w:rFonts w:hint="default" w:ascii="Times New Roman" w:hAnsi="Times New Roman" w:eastAsia="方正仿宋_GBK" w:cs="Times New Roman"/>
          <w:sz w:val="32"/>
          <w:szCs w:val="32"/>
        </w:rPr>
        <w:t>用途。</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食品处理区内应设置清洁工具的清洗水池，其位置不应污染食品及其加工过程。</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食品处理区内应设置足够数</w:t>
      </w:r>
      <w:r>
        <w:rPr>
          <w:rFonts w:hint="eastAsia" w:ascii="Times New Roman" w:hAnsi="Times New Roman" w:eastAsia="方正仿宋_GBK" w:cs="Times New Roman"/>
          <w:sz w:val="32"/>
          <w:szCs w:val="32"/>
          <w:lang w:eastAsia="zh-CN"/>
        </w:rPr>
        <w:t>量</w:t>
      </w:r>
      <w:r>
        <w:rPr>
          <w:rFonts w:hint="default" w:ascii="Times New Roman" w:hAnsi="Times New Roman" w:eastAsia="方正仿宋_GBK" w:cs="Times New Roman"/>
          <w:sz w:val="32"/>
          <w:szCs w:val="32"/>
        </w:rPr>
        <w:t>的洗手设施，洗手消毒的水龙头应采用非手动式，应有清洗、消毒、干手设施及洗手方法标识。</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加工制作设备设施</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应根据加工制作食品的需要，配备相应的设施、设备、容器、工具等，加工制作食品的设施、设备、容器、工具不得用于与加工制作食品无关的用途。</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设备的摆放、安装应便于清洁和操作，减少交叉污染。</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食品设备、容器和工具与食品的接触面应平滑、无凹陷或裂缝，内部角落部位避免有尖角，防止聚积食品碎屑、污垢等。</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用于盛放和加工原料、半成品、成品的容器、工具和设备应能明显区分，分开放置和使用。</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照明设施</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食品处理区应有充足的自然采光或人工照明设施，光源不得改变食品的感官颜色。安装在暴露食品正上方的照明灯应有防护装置，避免照明灯爆裂后污染食品。</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通风排烟设施</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应确保产生油烟的设备上方，设置机械排风及油烟过滤装置，过滤器便于清洁、更换。产生大量蒸汽的设备上方，设置机械排风排汽装置，并做好凝结水的引泄。</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8.2.6.3 废弃物处理</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1）食品处理区内可能产生废弃物或垃圾的场所应设有密闭的废弃物容器，应与食品加工容器有明显区分标识。经营场所外设置的废弃物临时集中存放设施，结构应紧密，不污染环境，防止虫害孳生。</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2）餐厨废弃物应分类放置、及时清理，不得溢出存放容器。餐厨废弃物的存放容器应及时清洁，必要时应进行消毒。</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应建立、实施和保持废弃物收集、存放和处置规程，确保废弃物处置方式符合有关规定。委托废弃物收运者处理的，应索取并留存餐厨废弃物收运者的资质证明复印件，并与其签订收运合同，明确各自的食品安全责任和义务。</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8.2.6.4 设备、用具清洁、保养</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应对食品加工、储存、消毒、保洁等设备和用具的清洁、保养、维护建立操作规程。并定期对食品加工、储存、消毒、保洁等设备实施清洁保养。</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8.2.6.5 清洗和消毒</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应制定清洗和消毒规程，包括</w:t>
      </w:r>
      <w:r>
        <w:rPr>
          <w:rFonts w:hint="eastAsia" w:ascii="Times New Roman" w:hAnsi="Times New Roman" w:eastAsia="方正仿宋_GBK" w:cs="Times New Roman"/>
          <w:sz w:val="32"/>
          <w:szCs w:val="32"/>
          <w:lang w:eastAsia="zh-CN"/>
        </w:rPr>
        <w:t>清洁</w:t>
      </w:r>
      <w:r>
        <w:rPr>
          <w:rFonts w:hint="default" w:ascii="Times New Roman" w:hAnsi="Times New Roman" w:eastAsia="方正仿宋_GBK" w:cs="Times New Roman"/>
          <w:sz w:val="32"/>
          <w:szCs w:val="32"/>
        </w:rPr>
        <w:t>消毒的区域，设备或器具名称，洗涤剂/消毒剂的名称、浓度和时间，清洁消毒的方法和频率，清洁消毒效果的验证等内容，确保食品加工场所清洁卫生，防止食品污染。</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餐饮具、食品容器、工具和设备等食品接触面应采取必要的清洁和消毒措施，达到GB 14934《食品安全国家标准 消毒餐（饮）具》的要求。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餐用具使用后应及时洗净，餐饮具、盛放或接触直接入口食品的容器和工具使用前应消毒。</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采用物理消毒，应检查餐用具消毒设备或设施的运行状况，采用化学消毒的，应现用现配，并定期测量消毒液的消毒浓度。</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从业人员佩戴手套清洗消毒餐用具的，接触消毒后的餐用具前应更换手套，手套应予以区分。</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消毒后的餐饮具、盛放或接触直接入口食品的容器和工具，应符合GB 14934《食品安全国家标准 消毒餐（饮）具》的规定，不得重复使用一次性餐饮具。</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委托餐饮具集中服务单位提供清洗服务的，应当查验、留存餐饮具集中消毒单位的营业执照复印件和消毒合格证明，保存期限应不少于消毒餐饮具使用期限到期后6个月；</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消毒后的餐饮具、盛放或接触直接入口食品的容器和工具，应定位存放在专用的密闭保洁设施内，保持清洁；</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使用抹布擦干的，抹布应专用，并经清洗消毒方可使用。</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使用的洗涤剂、消毒剂应分别符合GB 14930.1和GB 14930.2等国家标准和有关规定，应严格按照洗涤剂、消毒剂的使用说明进行操作，并保留消毒剂配置记录。</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8.2.6.6 虫害防治</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应根据所处环境制定虫害控制计划或制度，定期检查，防止有害生物藏匿、孳生或侵入。</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采用外包方式控制虫害的，应对外包方进行管理和监视，留存虫害防治人员操作记录。</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使用化学生物制剂进行处理时，应确保不会影响食品安全，污染食品接触表面、设备、工器具及包装材料。</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收取货物时，应检查运输工具和货物包装是否有有害生物活动迹象，防止有害生物入侵。</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应按规定使用杀虫剂和杀鼠剂，使用的卫生杀虫剂和杀鼠剂标签信息应齐全（农药登记证、农药生产许可证、农药标准）并在有效期内。</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应严格根据卫生杀虫剂和杀鼠剂的技术要求确定使用剂量和位置，设置警示标识。</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应设置单独、固定的卫生杀虫剂和杀鼠剂产品存放场所，不得在食品处理区和就餐场所存放卫生杀虫剂和杀鼠剂产品，并由专人负责。</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8.2.6.7人员健康和卫生</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健康管理</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应建立从业人员健康管理制度，明确健康标准，降低食品安全风险。</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应建立从业人员健康档案，统一管理员工健康证明并保持有效，确保从业人员（含新参加或临时参加工作人员）上岗前获得健康证明。</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每年应至少进行一次健康检查，必要时接受临时检查。</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应建立每日晨检制度，每天对从业人员上岗前的健康状况进行检查，确保发现有碍食品安全病症及手部有伤口的从业人员，立即暂停从事接触直接入口食品的工作，并保留相关记录。</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人员卫生</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从业人员不得留长指甲、涂指甲油。工作时，应穿清洁的工作服，不得披散头发，佩戴的手表、手镯、手链、手串、戒指、耳环等饰物不得外露。</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食品处理区内的从业人员不宜化妆，应戴清洁的工作帽，工作帽应能将头发全部遮盖住。</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专间和专用操作区从业人员应佩戴清洁口罩，专间从业人员进入专间前应更换专用工作服，离开专间时，应脱去专用工作服。</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从业人员在加工制作食品前应按要求洗净手部，从事接触直接入口食品工作的从业人员，加工制作食品前应清洗手部并消毒，发生可能污染手部的活动后，应重新洗净手部及消毒。</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工作服应定点存放，从事接触直接入口食品工作的从业人员，其工作服应每天清洗更换，待清洗的工作服不得存放在食品处理区。</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8.2.6.8 采购材料的管理</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进货查验</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应建立并执行进货查验和记录制度，按规定进行查验，确保采购的产品符合要求和国家有关的</w:t>
      </w:r>
      <w:r>
        <w:rPr>
          <w:rFonts w:hint="eastAsia" w:ascii="Times New Roman" w:hAnsi="Times New Roman" w:eastAsia="方正仿宋_GBK" w:cs="Times New Roman"/>
          <w:sz w:val="32"/>
          <w:szCs w:val="32"/>
          <w:lang w:eastAsia="zh-CN"/>
        </w:rPr>
        <w:t>食品安全</w:t>
      </w:r>
      <w:r>
        <w:rPr>
          <w:rFonts w:hint="default" w:ascii="Times New Roman" w:hAnsi="Times New Roman" w:eastAsia="方正仿宋_GBK" w:cs="Times New Roman"/>
          <w:sz w:val="32"/>
          <w:szCs w:val="32"/>
        </w:rPr>
        <w:t>标准。</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应查验随货证明文件（许可资质证明、产品合格证明、检疫合格证明、肉品品质检验合格证明）和采购或送货凭证：</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—从食品生产者采购食品的，应查验其食品生产许可证和产品合格证明文件，采购食品添加剂、食品相关 产品的，应查验其营业执照和产品合格证明文件；</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—从食品销售者（商场、超市、便利店等）采购食品的，查验其食品经营许可证等，采购食品添加剂、食品相关产品的，查验其营业执照；</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—从食用农产品个体生产者直接采购食用农产品的，查验其有效身份证明；</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—从食用农产品生产企业和农民专业合作经济组织采购食用农产品的，查验其社会信用代码和产品合格证明文件；</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—从集中交易市场采购食用农产品的，索取并留存市场管理部门或经营者加盖公章（或负责人签字）的购货凭证；</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—采购畜禽肉类的，还应查验动物产品检疫合格证明；采购猪肉的，还应查验肉品品质检验合格证明。</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入库查验和记录</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入库前应对原料、食品添加剂、食品相关产品的外观、温度进行查验，查验的内容应至少包括以下：</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—食品原料感</w:t>
      </w:r>
      <w:r>
        <w:rPr>
          <w:rFonts w:hint="eastAsia" w:ascii="Times New Roman" w:hAnsi="Times New Roman" w:eastAsia="方正仿宋_GBK" w:cs="Times New Roman"/>
          <w:sz w:val="32"/>
          <w:szCs w:val="32"/>
          <w:lang w:eastAsia="zh-CN"/>
        </w:rPr>
        <w:t>官性</w:t>
      </w:r>
      <w:r>
        <w:rPr>
          <w:rFonts w:hint="default" w:ascii="Times New Roman" w:hAnsi="Times New Roman" w:eastAsia="方正仿宋_GBK" w:cs="Times New Roman"/>
          <w:sz w:val="32"/>
          <w:szCs w:val="32"/>
        </w:rPr>
        <w:t>状正常，无腐败、变质、污染等现象；</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—预包装食品包装完整、清洁、无破损，内容物与产品标识一致；</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—标签标识完整、清晰、载明的事项符合食品安全标准和要求；</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—食品在保质期内；</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—食品温度符合食品安全要求。</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应保留入库查验记录台账及领料出库台账，便于追溯。</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8.2.6.9 产品贮存管理</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库房及冷冻（藏）设施</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应根据食品贮存条件设置相应的食品库房或存放场所，必要时设置冷冻库、冷藏库。冷冻柜、冷藏柜应有明显的区分标识，冷冻、冷藏柜（库）应设可正确显示内部温度的温度计，宜设置外显式温度计。</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清洗消毒工具和洗涤剂、消毒剂等物品应设独立隔间或区域存放，并设醒目标识。</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同一库房内贮存不同类别食品和非食品（如食品包装材料等），应分设存放区域，不同区域有明显的区分标识。</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应设专柜（位）贮存食品添加剂，标注“食品添加剂”字样，并与食品、食品相关产品分开存放。</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贮存管理</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应建立、实施和保持仓库管理规程，确保按照“先进先出”和“有效期优先”的原则控制物料出库顺序。</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按照食品安全要求贮存原料，有明确的保存条件和保质期的，应按照保存条件和保质期贮存。保存条件、保质期不明确的及开封后的、自制半成品应根据食品品种、加工制作方式、包装形式等针对性的确定适宜的保存条件和保存期限。</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应明确规定冷藏或冷冻的温度，冷冻或冷藏品应持续处于稳定的冷冻或冷藏状态。</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储存的原料、食品添加剂、食品相关产品应标明采购日期、开封日期、加工制作日期及保质期。</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应对原料、食品添加剂、食品相关产品的存放仓库进行管理，定期检查库存产品质量和卫生情况，及时清理变质或超过保质期的库存。</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库房应通风、防潮及防止有害生物侵入的装置。</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8.2.6.10食品安全自查</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应建立食品安全自查清单及计划，定期开展食品安全自查，应至少包括以下：</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—制度自查：每年至少开展一次，当国家食品安全法律、法规、规章、规范性文件、发生变化时，及时开展制度自查和修订。</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—定期自查：每月至少开展一次自查。</w:t>
      </w: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—专项自查：获知食品安全风险信息后，应立即开展专项自查。</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对自查中发现的问题食品，应立即停止使用，存放在加贴醒目、牢固标识的专门区域，避免被误用，并采取退货、销毁等措施进行处理。</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8.2.7 加工过程4D管理</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8.2.7.1  基本要求</w:t>
      </w:r>
    </w:p>
    <w:p>
      <w:pPr>
        <w:spacing w:line="600" w:lineRule="exact"/>
        <w:ind w:firstLine="48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加工制作食品过程中，应采取以下相应措施，避免食物受到交叉污染，包括但不限于以下：</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—用于食品原料、半成品、成品的容器和工具分开放置和使用。</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—不在食品处理区内从事可能污染食品的活动。</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—不在食品处理区外从事食品加工、餐用具清洗消毒活动。</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—接触食品的容器和工具不应直接放置在地面上或接触不洁物。</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8.2.7.2 粗加工</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加工前应认真检查待加工食品，发现有腐败变质、混有异物或其他感官异常等情形的食材，不应加工使用。</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食品原料加工前应洗净。未经事先清洁的禽蛋使用前应清洁外壳，必要时消毒。</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经过粗加工的食品应做好防护，防止污染。</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经过粗加工的易腐食品应及时使用或冷藏、冷冻。冷冻（藏）食品出库后，应及时制作，冷冻原料不宜反复解冻、冷冻。</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砧板、刀具、抹布按用途区分使用，并经清洁消毒处理，状态保持良好。</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8.2.7.3 成品加工</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食品烹饪的温度和时间应能保证食品安全。需要烧熟煮透的食品，加工制作时食品的中心温度应达到70℃以上。对特殊加工制作工艺，中心温度低于70℃的食品，应采取措施，确保食品安全。</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盛放调味料的容器是否清洁，使用后加盖存放，应加贴标签标注生产日期/调制日期、开封日期及保质期。</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食品煎炸所使用的食用油色泽、气味、状态应无异常，必要时应进行检测。</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应采取有效措施，避免或减少食品在烹饪过程中产生有害物质。</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8.2.7.4 专间/专用操作区</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应制定专间/专用操作区加工制作操作管理规范，明确专间/专用操作区的标识、设施、环境、人员及操作要求。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专间的门和食品传递窗口应及时关闭。专间内温度应不超过25°C。</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每餐或每班使用专间前，应对操作台面和专间空气进行消毒。专间和专用操作区使用的容器、工具、设备和清洁工具应在使用前清洗消毒。</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专间和专用操作区应专人加工制作，从业人员和专用操作区从业人员操作时，应按要求穿戴工作服和口罩，按要求清洗消毒手部。</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进入专间和放在专用操作区的食品应为直接入口食品，应避免受到污染。 不得在专间或专用操作区从事非清洁操作区的加工制作活动。</w:t>
      </w:r>
    </w:p>
    <w:p>
      <w:pPr>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8.2.7.5 食品添加剂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应制定食品添加剂使用管理制度，确保添加剂的正确采购、贮存、及使用，应符合GB 2760《食品安全国家标准 食品添加剂使用标准》的要求。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食品添加的标签应标注使用范围、用量、使用方法等内容；使用容器盛放拆包后的食品添加剂的，应在盛放容器上标明食品添加剂名称，并保留原包装。</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使用时应精准称量使用，不得超范围或超量使用食品添加剂。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应专册记录使用的食品添加剂名称、生产日期或批号、添加的食品品种、添加量、添加时间、操作人员等信息。</w:t>
      </w:r>
    </w:p>
    <w:p>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8.2.7.6 高温易腐食品加工</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需要冷冻（藏）的易腐食品（含半成品）应在熟制后立即冷却。</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烹饪完毕至食用超过2h的易腐食品，应在高于60℃或低于8℃的条件下存放。</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应在清洁操作区内进行熟制成品的冷却，并在盛放容器上标注加工制作时间等。</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再加热食品时应按安全的烹饪温度和时间要求进行再加热。</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w:t>
      </w:r>
      <w:r>
        <w:rPr>
          <w:rFonts w:hint="eastAsia" w:ascii="Times New Roman" w:hAnsi="Times New Roman" w:eastAsia="方正仿宋_GBK" w:cs="Times New Roman"/>
          <w:sz w:val="32"/>
          <w:szCs w:val="32"/>
          <w:lang w:eastAsia="zh-CN"/>
        </w:rPr>
        <w:t>再</w:t>
      </w:r>
      <w:r>
        <w:rPr>
          <w:rFonts w:hint="default" w:ascii="Times New Roman" w:hAnsi="Times New Roman" w:eastAsia="方正仿宋_GBK" w:cs="Times New Roman"/>
          <w:sz w:val="32"/>
          <w:szCs w:val="32"/>
        </w:rPr>
        <w:t>加热不得超过一次，再加热后仍未在规定时间内用完的食物</w:t>
      </w:r>
      <w:r>
        <w:rPr>
          <w:rFonts w:hint="eastAsia" w:ascii="Times New Roman" w:hAnsi="Times New Roman" w:eastAsia="方正仿宋_GBK" w:cs="Times New Roman"/>
          <w:sz w:val="32"/>
          <w:szCs w:val="32"/>
          <w:lang w:eastAsia="zh-CN"/>
        </w:rPr>
        <w:t>应</w:t>
      </w:r>
      <w:r>
        <w:rPr>
          <w:rFonts w:hint="default" w:ascii="Times New Roman" w:hAnsi="Times New Roman" w:eastAsia="方正仿宋_GBK" w:cs="Times New Roman"/>
          <w:sz w:val="32"/>
          <w:szCs w:val="32"/>
        </w:rPr>
        <w:t>废弃处理。</w:t>
      </w:r>
    </w:p>
    <w:p>
      <w:pPr>
        <w:tabs>
          <w:tab w:val="left" w:pos="3535"/>
        </w:tabs>
        <w:spacing w:line="600" w:lineRule="exact"/>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8</w:t>
      </w:r>
      <w:r>
        <w:rPr>
          <w:rFonts w:hint="default" w:ascii="Times New Roman" w:hAnsi="Times New Roman" w:eastAsia="方正仿宋_GBK" w:cs="Times New Roman"/>
          <w:b/>
          <w:bCs/>
          <w:sz w:val="32"/>
          <w:szCs w:val="32"/>
        </w:rPr>
        <w:t>.2.7.7 食品留样</w:t>
      </w:r>
    </w:p>
    <w:p>
      <w:pPr>
        <w:tabs>
          <w:tab w:val="left" w:pos="3535"/>
        </w:tabs>
        <w:spacing w:line="600" w:lineRule="exact"/>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一次性集体聚餐人数超过100人或为重大活动供餐时，每餐次的食品成品均应留样。每个品种的留样量应能满足检验检测需要，且不少于125g。</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留样食品应分别盛放于清洗消毒后的专用密闭容器内，在专用冷藏设备中冷藏存放48小时以上。</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盛放留样食品的容器应标注留样食品名称、留样时间（月、日、时），或者标注与留样记录相对应的标识。</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应由专人管理留样食品、记录留样情况。</w:t>
      </w:r>
    </w:p>
    <w:p>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8.2.7.8 食品配送</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顾客点菜用的菜单，应定期消毒和检查。传递食品时应使用适当的防护措施保证食品不</w:t>
      </w:r>
      <w:r>
        <w:rPr>
          <w:rFonts w:hint="eastAsia" w:ascii="Times New Roman" w:hAnsi="Times New Roman" w:eastAsia="方正仿宋_GBK" w:cs="Times New Roman"/>
          <w:sz w:val="32"/>
          <w:szCs w:val="32"/>
          <w:lang w:eastAsia="zh-CN"/>
        </w:rPr>
        <w:t>受</w:t>
      </w:r>
      <w:r>
        <w:rPr>
          <w:rFonts w:hint="default" w:ascii="Times New Roman" w:hAnsi="Times New Roman" w:eastAsia="方正仿宋_GBK" w:cs="Times New Roman"/>
          <w:sz w:val="32"/>
          <w:szCs w:val="32"/>
        </w:rPr>
        <w:t>污染。</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服务人员应使用手套或其他措施防止未经清洁的手接触食品。</w:t>
      </w:r>
    </w:p>
    <w:p>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8.2.8验证</w:t>
      </w:r>
    </w:p>
    <w:p>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8.2.8.1应根据自身的食品安全风险分析结果，确定验证项目，建立食品安全验证管理制度，定期对食品工器具、餐饮具、紫外线强度、冷热保藏设施温度及操作过程污染情况等项目进行验证。</w:t>
      </w:r>
    </w:p>
    <w:p>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8.2.8.2 应按规定实施验证，并保留相关记录。委托第三方机构进行检验检测的，应确认其资质。</w:t>
      </w:r>
    </w:p>
    <w:p>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8.3 社会责任及品牌建设</w:t>
      </w:r>
    </w:p>
    <w:p>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8.3.1 社会责任</w:t>
      </w:r>
    </w:p>
    <w:p>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8.3.1.1 环境及卫生条件</w:t>
      </w:r>
    </w:p>
    <w:p>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 </w:t>
      </w:r>
      <w:r>
        <w:rPr>
          <w:rFonts w:hint="eastAsia" w:ascii="Times New Roman" w:hAnsi="Times New Roman" w:eastAsia="方正仿宋_GBK" w:cs="Times New Roman"/>
          <w:sz w:val="32"/>
          <w:szCs w:val="32"/>
          <w:lang w:eastAsia="zh-CN"/>
        </w:rPr>
        <w:t>餐饮单位</w:t>
      </w:r>
      <w:r>
        <w:rPr>
          <w:rFonts w:hint="default" w:ascii="Times New Roman" w:hAnsi="Times New Roman" w:eastAsia="方正仿宋_GBK" w:cs="Times New Roman"/>
          <w:sz w:val="32"/>
          <w:szCs w:val="32"/>
        </w:rPr>
        <w:t>的就餐环境应干净整洁、通风良好、温度适宜、标识清晰、专用设备应配置齐全（如爱心座椅、儿童桌椅等）。</w:t>
      </w:r>
    </w:p>
    <w:p>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卫生间卫生条件应有良好的通风设施，无异味。</w:t>
      </w:r>
      <w:r>
        <w:rPr>
          <w:rFonts w:hint="eastAsia" w:ascii="Times New Roman" w:hAnsi="Times New Roman" w:eastAsia="方正仿宋_GBK" w:cs="Times New Roman"/>
          <w:sz w:val="32"/>
          <w:szCs w:val="32"/>
          <w:lang w:eastAsia="zh-CN"/>
        </w:rPr>
        <w:t>洗手间与厕间以及厕位间有隔断，</w:t>
      </w:r>
      <w:r>
        <w:rPr>
          <w:rFonts w:hint="default" w:ascii="Times New Roman" w:hAnsi="Times New Roman" w:eastAsia="方正仿宋_GBK" w:cs="Times New Roman"/>
          <w:sz w:val="32"/>
          <w:szCs w:val="32"/>
        </w:rPr>
        <w:t>厕位数量应与经营场所服务规模及能力相适宜。出口处应设置洗手设施，</w:t>
      </w:r>
      <w:r>
        <w:rPr>
          <w:rFonts w:hint="eastAsia" w:ascii="Times New Roman" w:hAnsi="Times New Roman" w:eastAsia="方正仿宋_GBK" w:cs="Times New Roman"/>
          <w:sz w:val="32"/>
          <w:szCs w:val="32"/>
          <w:lang w:eastAsia="zh-CN"/>
        </w:rPr>
        <w:t>宜</w:t>
      </w:r>
      <w:r>
        <w:rPr>
          <w:rFonts w:hint="default" w:ascii="Times New Roman" w:hAnsi="Times New Roman" w:eastAsia="方正仿宋_GBK" w:cs="Times New Roman"/>
          <w:sz w:val="32"/>
          <w:szCs w:val="32"/>
        </w:rPr>
        <w:t>有感应式水龙头。客用品齐备，</w:t>
      </w:r>
      <w:r>
        <w:rPr>
          <w:rFonts w:hint="eastAsia" w:ascii="Times New Roman" w:hAnsi="Times New Roman" w:eastAsia="方正仿宋_GBK" w:cs="Times New Roman"/>
          <w:sz w:val="32"/>
          <w:szCs w:val="32"/>
          <w:lang w:eastAsia="zh-CN"/>
        </w:rPr>
        <w:t>配备洗手</w:t>
      </w:r>
      <w:r>
        <w:rPr>
          <w:rFonts w:hint="default" w:ascii="Times New Roman" w:hAnsi="Times New Roman" w:eastAsia="方正仿宋_GBK" w:cs="Times New Roman"/>
          <w:sz w:val="32"/>
          <w:szCs w:val="32"/>
        </w:rPr>
        <w:t>液</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、擦手纸</w:t>
      </w:r>
      <w:r>
        <w:rPr>
          <w:rFonts w:hint="eastAsia" w:ascii="Times New Roman" w:hAnsi="Times New Roman" w:eastAsia="方正仿宋_GBK" w:cs="Times New Roman"/>
          <w:sz w:val="32"/>
          <w:szCs w:val="32"/>
          <w:lang w:eastAsia="zh-CN"/>
        </w:rPr>
        <w:t>或</w:t>
      </w:r>
      <w:r>
        <w:rPr>
          <w:rFonts w:hint="default" w:ascii="Times New Roman" w:hAnsi="Times New Roman" w:eastAsia="方正仿宋_GBK" w:cs="Times New Roman"/>
          <w:sz w:val="32"/>
          <w:szCs w:val="32"/>
        </w:rPr>
        <w:t>干</w:t>
      </w:r>
      <w:r>
        <w:rPr>
          <w:rFonts w:hint="eastAsia" w:ascii="Times New Roman" w:hAnsi="Times New Roman" w:eastAsia="方正仿宋_GBK" w:cs="Times New Roman"/>
          <w:sz w:val="32"/>
          <w:szCs w:val="32"/>
          <w:lang w:eastAsia="zh-CN"/>
        </w:rPr>
        <w:t>手</w:t>
      </w:r>
      <w:r>
        <w:rPr>
          <w:rFonts w:hint="default" w:ascii="Times New Roman" w:hAnsi="Times New Roman" w:eastAsia="方正仿宋_GBK" w:cs="Times New Roman"/>
          <w:sz w:val="32"/>
          <w:szCs w:val="32"/>
        </w:rPr>
        <w:t>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挂物勾等。员工与客人使用卫生间应分设。</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应定时清洁卫生间，做好清洁记录。</w:t>
      </w:r>
    </w:p>
    <w:p>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8.3.1.2 明厨亮灶</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采用透明厨房、视频厨房、互联网厨房等方式实现明厨亮灶，向公众展示餐饮烹饪及服务相关过程。</w:t>
      </w:r>
    </w:p>
    <w:p>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8.3.1.3 菜品标准化</w:t>
      </w:r>
    </w:p>
    <w:p>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宜建立厨师级别晋升考核机制，充分调动厨师的主动性和积极性，提升技术水平，保证菜品质量及标准化程度。</w:t>
      </w:r>
    </w:p>
    <w:p>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应根据菜品的特点，分别编制菜品加工操作规范，包括但不限于主/辅料初加工、半成品加工、菜品分配和菜品烹调及出品等工序，标准化工艺流程。</w:t>
      </w:r>
    </w:p>
    <w:p>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菜品加工人员应按照操作规范要求严格操作，各工序分工明确，主料、配料专人加工切配，明示投料标准、主料过称，确保菜品质量和稳定性。</w:t>
      </w:r>
    </w:p>
    <w:p>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宜设立专门人员对菜品制作过程及最终出品质量进行监督与检查。</w:t>
      </w:r>
    </w:p>
    <w:p>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8.3.1.4 </w:t>
      </w:r>
      <w:r>
        <w:rPr>
          <w:rFonts w:hint="eastAsia" w:ascii="Times New Roman" w:hAnsi="Times New Roman" w:eastAsia="方正仿宋_GBK" w:cs="Times New Roman"/>
          <w:b/>
          <w:bCs/>
          <w:sz w:val="32"/>
          <w:szCs w:val="32"/>
          <w:lang w:eastAsia="zh-CN"/>
        </w:rPr>
        <w:t>反</w:t>
      </w:r>
      <w:r>
        <w:rPr>
          <w:rFonts w:hint="default" w:ascii="Times New Roman" w:hAnsi="Times New Roman" w:eastAsia="方正仿宋_GBK" w:cs="Times New Roman"/>
          <w:b/>
          <w:bCs/>
          <w:sz w:val="32"/>
          <w:szCs w:val="32"/>
        </w:rPr>
        <w:t>餐饮浪费措施</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应积极开展反餐饮浪费行动，响应光盘行动，减少食物浪费现象，包括但不限于以下：</w:t>
      </w:r>
    </w:p>
    <w:p>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—在餐饮服务场所醒目位置张贴或者摆放节约食物、文明用餐、杜绝浪费等标识标牌；</w:t>
      </w:r>
    </w:p>
    <w:p>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—明示服务项目和收费标准，不得设置最低消费额；</w:t>
      </w:r>
    </w:p>
    <w:p>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—不得误导、诱导消费者过量点餐，在订餐、点餐、加餐等环节提醒消费者适度点餐，发现消费者明显过量点餐的，主动进行提醒劝告；</w:t>
      </w:r>
    </w:p>
    <w:p>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—根据消费者需求可以提供小份、小量组合等不同规格、不同份量符合节约要求的餐品；</w:t>
      </w:r>
    </w:p>
    <w:p>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—餐饮</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在菜单上标注餐品名称、份量、口味、建议用餐人数等信息；</w:t>
      </w:r>
    </w:p>
    <w:p>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—推行聚餐分餐制，提供公筷、公勺，减少提供一次性餐具；</w:t>
      </w:r>
    </w:p>
    <w:p>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—在消费者用餐后提示消费者打包剩余饭菜，配备卫生环保的餐盒、餐袋等用具，免费提供打包服务；</w:t>
      </w:r>
    </w:p>
    <w:p>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餐饮单位</w:t>
      </w:r>
      <w:r>
        <w:rPr>
          <w:rFonts w:hint="default" w:ascii="Times New Roman" w:hAnsi="Times New Roman" w:eastAsia="方正仿宋_GBK" w:cs="Times New Roman"/>
          <w:sz w:val="32"/>
          <w:szCs w:val="32"/>
        </w:rPr>
        <w:t>宜通过光盘优惠、光盘积分、停车优惠等方式对配合反餐饮浪费行为的消费者进行奖励。</w:t>
      </w:r>
    </w:p>
    <w:p>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8.3.1.5 应急预案</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应建立应对可能发生潜在食品安全事故或消防安全事故等其他紧急情况的应急程序和预案，确保发生应急事件时，能采取以下措施：</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—立即停止生产经营活动，并向主管部门报告； </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—保留造成食物中毒或可能导致食物中毒的食品及原料、工具、设备和现场，并追回造成食物中毒或可能导致食物中毒的食品；</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—有序疏散人员，并降低人员生命健康及财产安全；</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—配合相关部门进行溯源和追踪调查；</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—落实相关部门要求采取的其他控制措施。</w:t>
      </w:r>
    </w:p>
    <w:p>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8.3.1.6 投诉处理</w:t>
      </w:r>
    </w:p>
    <w:p>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1） 应建立面向顾客的投诉处理机制，可包括但不限于:</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—接待客户投诉态度真诚，准确记录投诉人姓名，投诉事由，及时处理不推诿；</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—在合理或承诺的期限内完成投诉处理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投诉处理的结果应及时反馈给投诉者；</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—所有投诉应有记录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并可提供投诉处理的进度查询。</w:t>
      </w:r>
    </w:p>
    <w:p>
      <w:pPr>
        <w:tabs>
          <w:tab w:val="left" w:pos="3535"/>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 </w:t>
      </w:r>
      <w:r>
        <w:rPr>
          <w:rFonts w:hint="eastAsia" w:ascii="Times New Roman" w:hAnsi="Times New Roman" w:eastAsia="方正仿宋_GBK" w:cs="Times New Roman"/>
          <w:sz w:val="32"/>
          <w:szCs w:val="32"/>
          <w:lang w:eastAsia="zh-CN"/>
        </w:rPr>
        <w:t>餐饮单位</w:t>
      </w:r>
      <w:r>
        <w:rPr>
          <w:rFonts w:hint="default" w:ascii="Times New Roman" w:hAnsi="Times New Roman" w:eastAsia="方正仿宋_GBK" w:cs="Times New Roman"/>
          <w:sz w:val="32"/>
          <w:szCs w:val="32"/>
        </w:rPr>
        <w:t>应建立投诉处理相关制度，包括但不限于：</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—服务补救方针；</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—道歉和承诺方案；</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—服务失误分析和分类，服务补救期望甄别；</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—紧急行动方案（含补偿）；</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—服务补救结果评价。</w:t>
      </w:r>
    </w:p>
    <w:p>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8.3.1.7 节能减排降耗</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餐饮单位</w:t>
      </w:r>
      <w:r>
        <w:rPr>
          <w:rFonts w:hint="default" w:ascii="Times New Roman" w:hAnsi="Times New Roman" w:eastAsia="方正仿宋_GBK" w:cs="Times New Roman"/>
          <w:sz w:val="32"/>
          <w:szCs w:val="32"/>
        </w:rPr>
        <w:t>宜制定绿色环保发展路线，逐步推进节能减排降耗等措施的落实，包括但不限于以下：</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—制定节能减排降耗相关管理制度； </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—制定节能减排目标及方案； </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—定期进行培训宣贯及日常检查，并保留相关培训及检查记录； </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—使用清洁燃料及低耗能设备设施、减少一次性餐饮用具的使用等； </w:t>
      </w:r>
    </w:p>
    <w:p>
      <w:pPr>
        <w:tabs>
          <w:tab w:val="left" w:pos="3535"/>
        </w:tabs>
        <w:spacing w:line="60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8.3.2 品牌建设</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餐饮单位</w:t>
      </w:r>
      <w:r>
        <w:rPr>
          <w:rFonts w:hint="default" w:ascii="Times New Roman" w:hAnsi="Times New Roman" w:eastAsia="方正仿宋_GBK" w:cs="Times New Roman"/>
          <w:sz w:val="32"/>
          <w:szCs w:val="32"/>
        </w:rPr>
        <w:t>宜制定并实施品牌建设和管理制度，制定品牌战略和规划，并配制资源开展品牌宣传，维护品牌形象，包括但不限于以下：</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—在目前所在位置连续经营满10年以上20年以下的；</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—在目前所在位置连续经营满20年以上的；</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—拥有自主品牌商标所有权且在有效期内；</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—拥有私域宣传推广及服务平台，可定期推送相关饮食文化、美食介绍、新品发布等内容； </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—获得区级政府颁发的相关品牌认可，如地方老字号、非物质文化遗产名录等荣誉；</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—获得市级及以上政府颁发的相关品牌认可，如地方老字号、非物质文化遗产名录等荣誉；</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—拥有非遗传承人、中国烹饪名师、大师等知名大厨；</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—企业责任（安置员工人数、公益慈善等）；</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—弘扬或传承饮食文化（开设博物馆、展览馆、体验馆、专题展销等）；</w:t>
      </w:r>
    </w:p>
    <w:p>
      <w:pPr>
        <w:tabs>
          <w:tab w:val="left" w:pos="3535"/>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—品牌创新或服务创新所采取的其他措施可酌情加分。</w:t>
      </w:r>
    </w:p>
    <w:p>
      <w:pPr>
        <w:spacing w:line="360" w:lineRule="auto"/>
        <w:ind w:firstLine="5140" w:firstLineChars="1600"/>
        <w:rPr>
          <w:rFonts w:hint="default" w:ascii="Times New Roman" w:hAnsi="Times New Roman" w:eastAsia="方正仿宋_GBK" w:cs="Times New Roman"/>
          <w:b/>
          <w:bCs/>
          <w:sz w:val="32"/>
          <w:szCs w:val="32"/>
        </w:rPr>
      </w:pPr>
    </w:p>
    <w:p>
      <w:pPr>
        <w:spacing w:line="240" w:lineRule="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bCs/>
          <w:sz w:val="32"/>
          <w:szCs w:val="32"/>
        </w:rPr>
        <w:br w:type="page"/>
      </w:r>
      <w:r>
        <w:rPr>
          <w:rFonts w:hint="eastAsia" w:ascii="方正黑体_GBK" w:hAnsi="方正黑体_GBK" w:eastAsia="方正黑体_GBK" w:cs="方正黑体_GBK"/>
          <w:b w:val="0"/>
          <w:bCs w:val="0"/>
          <w:sz w:val="32"/>
          <w:szCs w:val="32"/>
        </w:rPr>
        <w:t>附 录</w:t>
      </w:r>
    </w:p>
    <w:p>
      <w:p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评定指标及分值分布</w:t>
      </w:r>
    </w:p>
    <w:p>
      <w:pPr>
        <w:jc w:val="left"/>
        <w:rPr>
          <w:rFonts w:hint="eastAsia" w:ascii="Times New Roman" w:hAnsi="Times New Roman" w:eastAsia="仿宋_GB2312" w:cs="Times New Roman"/>
          <w:b w:val="0"/>
          <w:bCs w:val="0"/>
          <w:sz w:val="32"/>
          <w:szCs w:val="20"/>
        </w:rPr>
      </w:pPr>
    </w:p>
    <w:tbl>
      <w:tblPr>
        <w:tblStyle w:val="2"/>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07"/>
        <w:gridCol w:w="4764"/>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序号</w:t>
            </w:r>
          </w:p>
        </w:tc>
        <w:tc>
          <w:tcPr>
            <w:tcW w:w="250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评价要素（分值）</w:t>
            </w:r>
          </w:p>
        </w:tc>
        <w:tc>
          <w:tcPr>
            <w:tcW w:w="476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评价内容</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numPr>
                <w:ilvl w:val="0"/>
                <w:numId w:val="2"/>
              </w:numPr>
              <w:ind w:firstLineChars="0"/>
              <w:jc w:val="right"/>
              <w:rPr>
                <w:rFonts w:hint="default" w:ascii="Times New Roman" w:hAnsi="Times New Roman" w:eastAsia="方正仿宋_GBK" w:cs="Times New Roman"/>
                <w:color w:val="000000"/>
                <w:kern w:val="0"/>
                <w:sz w:val="24"/>
                <w:szCs w:val="24"/>
                <w:lang w:bidi="ar"/>
              </w:rPr>
            </w:pPr>
          </w:p>
        </w:tc>
        <w:tc>
          <w:tcPr>
            <w:tcW w:w="2507" w:type="dxa"/>
            <w:vMerge w:val="restart"/>
            <w:tcBorders>
              <w:top w:val="single" w:color="auto" w:sz="4" w:space="0"/>
              <w:left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1 市场反馈及消费者综合评价（600分）</w:t>
            </w:r>
          </w:p>
        </w:tc>
        <w:tc>
          <w:tcPr>
            <w:tcW w:w="476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1.1 互联网平台消费者评价</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numPr>
                <w:ilvl w:val="0"/>
                <w:numId w:val="2"/>
              </w:numPr>
              <w:ind w:firstLineChars="0"/>
              <w:jc w:val="right"/>
              <w:rPr>
                <w:rFonts w:hint="default" w:ascii="Times New Roman" w:hAnsi="Times New Roman" w:eastAsia="方正仿宋_GBK" w:cs="Times New Roman"/>
                <w:color w:val="000000"/>
                <w:kern w:val="0"/>
                <w:sz w:val="24"/>
                <w:szCs w:val="24"/>
                <w:lang w:bidi="ar"/>
              </w:rPr>
            </w:pPr>
          </w:p>
        </w:tc>
        <w:tc>
          <w:tcPr>
            <w:tcW w:w="2507" w:type="dxa"/>
            <w:vMerge w:val="continue"/>
            <w:tcBorders>
              <w:left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p>
        </w:tc>
        <w:tc>
          <w:tcPr>
            <w:tcW w:w="476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1.2 消费者投诉（12315</w:t>
            </w:r>
            <w:r>
              <w:rPr>
                <w:rFonts w:hint="default" w:ascii="Times New Roman" w:hAnsi="Times New Roman" w:eastAsia="方正仿宋_GBK"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val="en-US" w:eastAsia="zh-CN" w:bidi="ar"/>
              </w:rPr>
              <w:t>12345</w:t>
            </w:r>
            <w:r>
              <w:rPr>
                <w:rFonts w:hint="default" w:ascii="Times New Roman" w:hAnsi="Times New Roman" w:eastAsia="方正仿宋_GBK" w:cs="Times New Roman"/>
                <w:color w:val="000000"/>
                <w:kern w:val="0"/>
                <w:sz w:val="24"/>
                <w:szCs w:val="24"/>
                <w:lang w:bidi="ar"/>
              </w:rPr>
              <w:t>热线）</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numPr>
                <w:ilvl w:val="0"/>
                <w:numId w:val="2"/>
              </w:numPr>
              <w:ind w:firstLineChars="0"/>
              <w:jc w:val="right"/>
              <w:rPr>
                <w:rFonts w:hint="default" w:ascii="Times New Roman" w:hAnsi="Times New Roman" w:eastAsia="方正仿宋_GBK" w:cs="Times New Roman"/>
                <w:color w:val="000000"/>
                <w:kern w:val="0"/>
                <w:sz w:val="24"/>
                <w:szCs w:val="24"/>
                <w:lang w:bidi="ar"/>
              </w:rPr>
            </w:pPr>
          </w:p>
        </w:tc>
        <w:tc>
          <w:tcPr>
            <w:tcW w:w="2507" w:type="dxa"/>
            <w:vMerge w:val="restart"/>
            <w:tcBorders>
              <w:top w:val="single" w:color="auto" w:sz="4" w:space="0"/>
              <w:left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2 食品安全管理体系（200）</w:t>
            </w:r>
          </w:p>
        </w:tc>
        <w:tc>
          <w:tcPr>
            <w:tcW w:w="476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2.1 总体要求</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numPr>
                <w:ilvl w:val="0"/>
                <w:numId w:val="2"/>
              </w:numPr>
              <w:ind w:firstLineChars="0"/>
              <w:jc w:val="right"/>
              <w:rPr>
                <w:rFonts w:hint="default" w:ascii="Times New Roman" w:hAnsi="Times New Roman" w:eastAsia="方正仿宋_GBK" w:cs="Times New Roman"/>
                <w:color w:val="000000"/>
                <w:kern w:val="0"/>
                <w:sz w:val="24"/>
                <w:szCs w:val="24"/>
                <w:lang w:bidi="ar"/>
              </w:rPr>
            </w:pPr>
          </w:p>
        </w:tc>
        <w:tc>
          <w:tcPr>
            <w:tcW w:w="2507" w:type="dxa"/>
            <w:vMerge w:val="continue"/>
            <w:tcBorders>
              <w:left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p>
        </w:tc>
        <w:tc>
          <w:tcPr>
            <w:tcW w:w="476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2.2 食品安全方针和目标</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numPr>
                <w:ilvl w:val="0"/>
                <w:numId w:val="2"/>
              </w:numPr>
              <w:ind w:firstLineChars="0"/>
              <w:jc w:val="right"/>
              <w:rPr>
                <w:rFonts w:hint="default" w:ascii="Times New Roman" w:hAnsi="Times New Roman" w:eastAsia="方正仿宋_GBK" w:cs="Times New Roman"/>
                <w:color w:val="000000"/>
                <w:kern w:val="0"/>
                <w:sz w:val="24"/>
                <w:szCs w:val="24"/>
                <w:lang w:bidi="ar"/>
              </w:rPr>
            </w:pPr>
          </w:p>
        </w:tc>
        <w:tc>
          <w:tcPr>
            <w:tcW w:w="2507" w:type="dxa"/>
            <w:vMerge w:val="continue"/>
            <w:tcBorders>
              <w:left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p>
        </w:tc>
        <w:tc>
          <w:tcPr>
            <w:tcW w:w="476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2.3 主体责任</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numPr>
                <w:ilvl w:val="0"/>
                <w:numId w:val="2"/>
              </w:numPr>
              <w:ind w:firstLineChars="0"/>
              <w:jc w:val="right"/>
              <w:rPr>
                <w:rFonts w:hint="default" w:ascii="Times New Roman" w:hAnsi="Times New Roman" w:eastAsia="方正仿宋_GBK" w:cs="Times New Roman"/>
                <w:color w:val="000000"/>
                <w:kern w:val="0"/>
                <w:sz w:val="24"/>
                <w:szCs w:val="24"/>
                <w:lang w:bidi="ar"/>
              </w:rPr>
            </w:pPr>
          </w:p>
        </w:tc>
        <w:tc>
          <w:tcPr>
            <w:tcW w:w="2507" w:type="dxa"/>
            <w:vMerge w:val="continue"/>
            <w:tcBorders>
              <w:left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p>
        </w:tc>
        <w:tc>
          <w:tcPr>
            <w:tcW w:w="476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2.4 人力资源</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numPr>
                <w:ilvl w:val="0"/>
                <w:numId w:val="2"/>
              </w:numPr>
              <w:ind w:firstLineChars="0"/>
              <w:jc w:val="right"/>
              <w:rPr>
                <w:rFonts w:hint="default" w:ascii="Times New Roman" w:hAnsi="Times New Roman" w:eastAsia="方正仿宋_GBK" w:cs="Times New Roman"/>
                <w:color w:val="000000"/>
                <w:kern w:val="0"/>
                <w:sz w:val="24"/>
                <w:szCs w:val="24"/>
                <w:lang w:bidi="ar"/>
              </w:rPr>
            </w:pPr>
          </w:p>
        </w:tc>
        <w:tc>
          <w:tcPr>
            <w:tcW w:w="2507" w:type="dxa"/>
            <w:vMerge w:val="continue"/>
            <w:tcBorders>
              <w:left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p>
        </w:tc>
        <w:tc>
          <w:tcPr>
            <w:tcW w:w="476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2.5 危害分析及控制</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numPr>
                <w:ilvl w:val="0"/>
                <w:numId w:val="2"/>
              </w:numPr>
              <w:ind w:firstLineChars="0"/>
              <w:jc w:val="right"/>
              <w:rPr>
                <w:rFonts w:hint="default" w:ascii="Times New Roman" w:hAnsi="Times New Roman" w:eastAsia="方正仿宋_GBK" w:cs="Times New Roman"/>
                <w:color w:val="000000"/>
                <w:kern w:val="0"/>
                <w:sz w:val="24"/>
                <w:szCs w:val="24"/>
                <w:lang w:bidi="ar"/>
              </w:rPr>
            </w:pPr>
          </w:p>
        </w:tc>
        <w:tc>
          <w:tcPr>
            <w:tcW w:w="2507" w:type="dxa"/>
            <w:vMerge w:val="continue"/>
            <w:tcBorders>
              <w:left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p>
        </w:tc>
        <w:tc>
          <w:tcPr>
            <w:tcW w:w="476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2.6 前提方案</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numPr>
                <w:ilvl w:val="0"/>
                <w:numId w:val="2"/>
              </w:numPr>
              <w:ind w:firstLineChars="0"/>
              <w:jc w:val="right"/>
              <w:rPr>
                <w:rFonts w:hint="default" w:ascii="Times New Roman" w:hAnsi="Times New Roman" w:eastAsia="方正仿宋_GBK" w:cs="Times New Roman"/>
                <w:color w:val="000000"/>
                <w:kern w:val="0"/>
                <w:sz w:val="24"/>
                <w:szCs w:val="24"/>
                <w:lang w:bidi="ar"/>
              </w:rPr>
            </w:pPr>
          </w:p>
        </w:tc>
        <w:tc>
          <w:tcPr>
            <w:tcW w:w="2507" w:type="dxa"/>
            <w:vMerge w:val="continue"/>
            <w:tcBorders>
              <w:left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p>
        </w:tc>
        <w:tc>
          <w:tcPr>
            <w:tcW w:w="476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2.7 加工过程4D管理</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numPr>
                <w:ilvl w:val="0"/>
                <w:numId w:val="2"/>
              </w:numPr>
              <w:ind w:firstLineChars="0"/>
              <w:jc w:val="right"/>
              <w:rPr>
                <w:rFonts w:hint="default" w:ascii="Times New Roman" w:hAnsi="Times New Roman" w:eastAsia="方正仿宋_GBK" w:cs="Times New Roman"/>
                <w:color w:val="000000"/>
                <w:kern w:val="0"/>
                <w:sz w:val="24"/>
                <w:szCs w:val="24"/>
                <w:lang w:bidi="ar"/>
              </w:rPr>
            </w:pPr>
          </w:p>
        </w:tc>
        <w:tc>
          <w:tcPr>
            <w:tcW w:w="2507" w:type="dxa"/>
            <w:vMerge w:val="continue"/>
            <w:tcBorders>
              <w:left w:val="single" w:color="auto" w:sz="4" w:space="0"/>
              <w:bottom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p>
        </w:tc>
        <w:tc>
          <w:tcPr>
            <w:tcW w:w="476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2.8 验证</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numPr>
                <w:ilvl w:val="0"/>
                <w:numId w:val="2"/>
              </w:numPr>
              <w:ind w:firstLineChars="0"/>
              <w:jc w:val="right"/>
              <w:rPr>
                <w:rFonts w:hint="default" w:ascii="Times New Roman" w:hAnsi="Times New Roman" w:eastAsia="方正仿宋_GBK" w:cs="Times New Roman"/>
                <w:color w:val="000000"/>
                <w:kern w:val="0"/>
                <w:sz w:val="24"/>
                <w:szCs w:val="24"/>
                <w:lang w:bidi="ar"/>
              </w:rPr>
            </w:pPr>
          </w:p>
        </w:tc>
        <w:tc>
          <w:tcPr>
            <w:tcW w:w="2507" w:type="dxa"/>
            <w:vMerge w:val="restart"/>
            <w:tcBorders>
              <w:top w:val="single" w:color="auto" w:sz="4" w:space="0"/>
              <w:left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3 社会责任及品牌建设（200分）</w:t>
            </w:r>
          </w:p>
        </w:tc>
        <w:tc>
          <w:tcPr>
            <w:tcW w:w="476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3.1 社会责任</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numPr>
                <w:ilvl w:val="0"/>
                <w:numId w:val="2"/>
              </w:numPr>
              <w:ind w:firstLineChars="0"/>
              <w:jc w:val="right"/>
              <w:rPr>
                <w:rFonts w:hint="default" w:ascii="Times New Roman" w:hAnsi="Times New Roman" w:eastAsia="方正仿宋_GBK" w:cs="Times New Roman"/>
                <w:color w:val="000000"/>
                <w:kern w:val="0"/>
                <w:sz w:val="24"/>
                <w:szCs w:val="24"/>
                <w:lang w:bidi="ar"/>
              </w:rPr>
            </w:pPr>
          </w:p>
        </w:tc>
        <w:tc>
          <w:tcPr>
            <w:tcW w:w="2507" w:type="dxa"/>
            <w:vMerge w:val="continue"/>
            <w:tcBorders>
              <w:left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p>
        </w:tc>
        <w:tc>
          <w:tcPr>
            <w:tcW w:w="476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3.2 品牌建设</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80</w:t>
            </w:r>
          </w:p>
        </w:tc>
      </w:tr>
    </w:tbl>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分级评价级别划分标准：根据评分值以不同级别评价申请方的优质程度，按照以下标准进行级别划分:</w:t>
      </w:r>
    </w:p>
    <w:p>
      <w:pPr>
        <w:spacing w:line="600" w:lineRule="exact"/>
        <w:ind w:firstLine="233" w:firstLineChars="73"/>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a）700-799分，三星级;</w:t>
      </w:r>
    </w:p>
    <w:p>
      <w:pPr>
        <w:spacing w:line="600" w:lineRule="exact"/>
        <w:ind w:firstLine="233" w:firstLineChars="73"/>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b）800-899分，四星级;</w:t>
      </w:r>
    </w:p>
    <w:p>
      <w:r>
        <w:rPr>
          <w:rFonts w:hint="default" w:ascii="Times New Roman" w:hAnsi="Times New Roman" w:eastAsia="方正仿宋_GBK" w:cs="Times New Roman"/>
          <w:sz w:val="32"/>
          <w:szCs w:val="32"/>
        </w:rPr>
        <w:t>c）900分及以上，五星级。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6361B"/>
    <w:multiLevelType w:val="multilevel"/>
    <w:tmpl w:val="0616361B"/>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85D51B3"/>
    <w:multiLevelType w:val="multilevel"/>
    <w:tmpl w:val="785D51B3"/>
    <w:lvl w:ilvl="0" w:tentative="0">
      <w:start w:val="8"/>
      <w:numFmt w:val="decimal"/>
      <w:lvlText w:val="%1"/>
      <w:lvlJc w:val="left"/>
      <w:pPr>
        <w:ind w:left="600" w:hanging="600"/>
      </w:pPr>
      <w:rPr>
        <w:rFonts w:hint="default"/>
      </w:rPr>
    </w:lvl>
    <w:lvl w:ilvl="1" w:tentative="0">
      <w:start w:val="1"/>
      <w:numFmt w:val="decimal"/>
      <w:lvlText w:val="%1.%2"/>
      <w:lvlJc w:val="left"/>
      <w:pPr>
        <w:ind w:left="600" w:hanging="60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2B0A48EF"/>
    <w:rsid w:val="2B0A4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 w:type="paragraph" w:customStyle="1" w:styleId="5">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2023-10-19T03:36:00Z</dcterms:created>
  <dc:creator>叶菲</dc:creator>
  <cp:lastModifiedBy>叶菲</cp:lastModifiedBy>
  <dcterms:modified xsi:type="dcterms:W3CDTF">2023-10-19T03:36:43Z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A6EA60C3D1B74696B45D622E1C8AE232_11</vt:lpwstr>
  </property>
</Properties>
</file>